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B5A2AA" w14:textId="21E99733" w:rsidR="007C4410" w:rsidRPr="009C04FF" w:rsidRDefault="007C4410" w:rsidP="007C4410">
      <w:pPr>
        <w:spacing w:after="300" w:line="810" w:lineRule="atLeast"/>
        <w:textAlignment w:val="baseline"/>
        <w:outlineLvl w:val="0"/>
        <w:rPr>
          <w:rFonts w:ascii="Bookman Old Style" w:eastAsia="Times New Roman" w:hAnsi="Bookman Old Style" w:cs="Times New Roman"/>
          <w:b/>
          <w:bCs/>
          <w:kern w:val="36"/>
          <w:sz w:val="24"/>
          <w:szCs w:val="24"/>
          <w:lang w:eastAsia="pt-BR"/>
        </w:rPr>
      </w:pPr>
      <w:r w:rsidRPr="009C04FF">
        <w:rPr>
          <w:rFonts w:ascii="Bookman Old Style" w:eastAsia="Times New Roman" w:hAnsi="Bookman Old Style" w:cs="Times New Roman"/>
          <w:b/>
          <w:bCs/>
          <w:kern w:val="36"/>
          <w:sz w:val="24"/>
          <w:szCs w:val="24"/>
          <w:lang w:eastAsia="pt-BR"/>
        </w:rPr>
        <w:t>«Mudam-se os tempos, mudam-se as vontades…»: algumas reflexõe</w:t>
      </w:r>
      <w:r w:rsidR="00EA0B17">
        <w:rPr>
          <w:rFonts w:ascii="Bookman Old Style" w:eastAsia="Times New Roman" w:hAnsi="Bookman Old Style" w:cs="Times New Roman"/>
          <w:b/>
          <w:bCs/>
          <w:kern w:val="36"/>
          <w:sz w:val="24"/>
          <w:szCs w:val="24"/>
          <w:lang w:eastAsia="pt-BR"/>
        </w:rPr>
        <w:t>s</w:t>
      </w:r>
      <w:r w:rsidR="00EA0B17" w:rsidRPr="00EA0B17">
        <w:rPr>
          <w:rFonts w:ascii="Bookman Old Style" w:eastAsia="Times New Roman" w:hAnsi="Bookman Old Style" w:cs="Times New Roman"/>
          <w:b/>
          <w:bCs/>
          <w:kern w:val="36"/>
          <w:sz w:val="24"/>
          <w:szCs w:val="24"/>
          <w:lang w:eastAsia="pt-BR"/>
        </w:rPr>
        <w:t xml:space="preserve"> </w:t>
      </w:r>
      <w:r w:rsidR="00EA0B17" w:rsidRPr="009C04FF">
        <w:rPr>
          <w:rFonts w:ascii="Bookman Old Style" w:eastAsia="Times New Roman" w:hAnsi="Bookman Old Style" w:cs="Times New Roman"/>
          <w:b/>
          <w:bCs/>
          <w:kern w:val="36"/>
          <w:sz w:val="24"/>
          <w:szCs w:val="24"/>
          <w:lang w:eastAsia="pt-BR"/>
        </w:rPr>
        <w:t>sobre as práticas de saúde</w:t>
      </w:r>
      <w:r w:rsidR="00EA0B17">
        <w:rPr>
          <w:rFonts w:ascii="Bookman Old Style" w:eastAsia="Times New Roman" w:hAnsi="Bookman Old Style" w:cs="Times New Roman"/>
          <w:b/>
          <w:bCs/>
          <w:kern w:val="36"/>
          <w:sz w:val="24"/>
          <w:szCs w:val="24"/>
          <w:lang w:eastAsia="pt-BR"/>
        </w:rPr>
        <w:t xml:space="preserve"> </w:t>
      </w:r>
    </w:p>
    <w:p w14:paraId="452E1253" w14:textId="77777777" w:rsidR="007C4410" w:rsidRPr="009C04FF" w:rsidRDefault="007C4410" w:rsidP="007C4410">
      <w:pPr>
        <w:spacing w:after="0" w:line="225" w:lineRule="atLeast"/>
        <w:textAlignment w:val="baseline"/>
        <w:rPr>
          <w:rFonts w:ascii="Bookman Old Style" w:eastAsia="Times New Roman" w:hAnsi="Bookman Old Style" w:cs="Times New Roman"/>
          <w:color w:val="AAAAAA"/>
          <w:sz w:val="24"/>
          <w:szCs w:val="24"/>
          <w:lang w:eastAsia="pt-BR"/>
        </w:rPr>
      </w:pPr>
      <w:hyperlink r:id="rId5" w:history="1">
        <w:r w:rsidRPr="009C04FF">
          <w:rPr>
            <w:rFonts w:ascii="Bookman Old Style" w:eastAsia="Times New Roman" w:hAnsi="Bookman Old Style" w:cs="Times New Roman"/>
            <w:b/>
            <w:bCs/>
            <w:color w:val="3A3A3A"/>
            <w:sz w:val="24"/>
            <w:szCs w:val="24"/>
            <w:bdr w:val="none" w:sz="0" w:space="0" w:color="auto" w:frame="1"/>
            <w:lang w:eastAsia="pt-BR"/>
          </w:rPr>
          <w:t>Vereda Saúde</w:t>
        </w:r>
      </w:hyperlink>
      <w:r w:rsidRPr="009C04FF">
        <w:rPr>
          <w:rFonts w:ascii="Bookman Old Style" w:eastAsia="Times New Roman" w:hAnsi="Bookman Old Style" w:cs="Times New Roman"/>
          <w:color w:val="AAAAAA"/>
          <w:sz w:val="24"/>
          <w:szCs w:val="24"/>
          <w:lang w:eastAsia="pt-BR"/>
        </w:rPr>
        <w:t> / </w:t>
      </w:r>
      <w:hyperlink r:id="rId6" w:history="1">
        <w:r w:rsidRPr="009C04FF">
          <w:rPr>
            <w:rFonts w:ascii="Bookman Old Style" w:eastAsia="Times New Roman" w:hAnsi="Bookman Old Style" w:cs="Times New Roman"/>
            <w:color w:val="AAAAAA"/>
            <w:sz w:val="24"/>
            <w:szCs w:val="24"/>
            <w:bdr w:val="none" w:sz="0" w:space="0" w:color="auto" w:frame="1"/>
            <w:lang w:eastAsia="pt-BR"/>
          </w:rPr>
          <w:t>13/11/2013</w:t>
        </w:r>
      </w:hyperlink>
    </w:p>
    <w:p w14:paraId="1381C755" w14:textId="77777777" w:rsidR="007C4410" w:rsidRPr="009C04FF" w:rsidRDefault="007C4410" w:rsidP="007C4410">
      <w:pPr>
        <w:shd w:val="clear" w:color="auto" w:fill="FFFFFF"/>
        <w:spacing w:after="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noProof/>
          <w:color w:val="117BB8"/>
          <w:sz w:val="24"/>
          <w:szCs w:val="24"/>
          <w:bdr w:val="none" w:sz="0" w:space="0" w:color="auto" w:frame="1"/>
          <w:lang w:eastAsia="pt-BR"/>
        </w:rPr>
        <w:drawing>
          <wp:inline distT="0" distB="0" distL="0" distR="0" wp14:anchorId="06EE9A39" wp14:editId="0A9F234D">
            <wp:extent cx="2092325" cy="2179955"/>
            <wp:effectExtent l="0" t="0" r="3175" b="0"/>
            <wp:docPr id="1" name="Imagem 1" descr="CAMÕES">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MÕES">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92325" cy="2179955"/>
                    </a:xfrm>
                    <a:prstGeom prst="rect">
                      <a:avLst/>
                    </a:prstGeom>
                    <a:noFill/>
                    <a:ln>
                      <a:noFill/>
                    </a:ln>
                  </pic:spPr>
                </pic:pic>
              </a:graphicData>
            </a:graphic>
          </wp:inline>
        </w:drawing>
      </w:r>
      <w:r w:rsidRPr="009C04FF">
        <w:rPr>
          <w:rFonts w:ascii="Bookman Old Style" w:eastAsia="Times New Roman" w:hAnsi="Bookman Old Style" w:cs="Helvetica"/>
          <w:color w:val="404040"/>
          <w:sz w:val="24"/>
          <w:szCs w:val="24"/>
          <w:bdr w:val="none" w:sz="0" w:space="0" w:color="auto" w:frame="1"/>
          <w:lang w:eastAsia="pt-BR"/>
        </w:rPr>
        <w:t xml:space="preserve">A dengue, que tomarei de forma paradigmática neste pequeno ensaio, tem sido tratada na literatura como doença que, aparentemente banida do panorama sanitário, ressurge de forma impetuosa em anos recentes, colocando em </w:t>
      </w:r>
      <w:proofErr w:type="gramStart"/>
      <w:r w:rsidRPr="009C04FF">
        <w:rPr>
          <w:rFonts w:ascii="Bookman Old Style" w:eastAsia="Times New Roman" w:hAnsi="Bookman Old Style" w:cs="Helvetica"/>
          <w:color w:val="404040"/>
          <w:sz w:val="24"/>
          <w:szCs w:val="24"/>
          <w:bdr w:val="none" w:sz="0" w:space="0" w:color="auto" w:frame="1"/>
          <w:lang w:eastAsia="pt-BR"/>
        </w:rPr>
        <w:t>cheque</w:t>
      </w:r>
      <w:proofErr w:type="gramEnd"/>
      <w:r w:rsidRPr="009C04FF">
        <w:rPr>
          <w:rFonts w:ascii="Bookman Old Style" w:eastAsia="Times New Roman" w:hAnsi="Bookman Old Style" w:cs="Helvetica"/>
          <w:color w:val="404040"/>
          <w:sz w:val="24"/>
          <w:szCs w:val="24"/>
          <w:bdr w:val="none" w:sz="0" w:space="0" w:color="auto" w:frame="1"/>
          <w:lang w:eastAsia="pt-BR"/>
        </w:rPr>
        <w:t xml:space="preserve"> os sistemas de saúde de vários países do mundo, inclusive no Brasil. A mesma é, aliás, considerada atualmente uma verdadeira </w:t>
      </w:r>
      <w:r w:rsidRPr="009C04FF">
        <w:rPr>
          <w:rFonts w:ascii="Bookman Old Style" w:eastAsia="Times New Roman" w:hAnsi="Bookman Old Style" w:cs="Helvetica"/>
          <w:i/>
          <w:iCs/>
          <w:color w:val="404040"/>
          <w:sz w:val="24"/>
          <w:szCs w:val="24"/>
          <w:lang w:eastAsia="pt-BR"/>
        </w:rPr>
        <w:t>pandemia</w:t>
      </w:r>
      <w:r w:rsidRPr="009C04FF">
        <w:rPr>
          <w:rFonts w:ascii="Bookman Old Style" w:eastAsia="Times New Roman" w:hAnsi="Bookman Old Style" w:cs="Helvetica"/>
          <w:color w:val="404040"/>
          <w:sz w:val="24"/>
          <w:szCs w:val="24"/>
          <w:bdr w:val="none" w:sz="0" w:space="0" w:color="auto" w:frame="1"/>
          <w:lang w:eastAsia="pt-BR"/>
        </w:rPr>
        <w:t>, já que algumas estimativas apontam que cerca de 50% da população mundial habita áreas onde tanto o vetor como o agente infeccioso são encontrados.</w:t>
      </w:r>
    </w:p>
    <w:p w14:paraId="74C8BECC"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Em termos mais exatos, calcula-se que a doença atinge mais de 100 milhões de pessoas em todo o mundo e que ela acarreta cerca de 25 mil mortes anuais, devido a suas formas mais complicadas.</w:t>
      </w:r>
    </w:p>
    <w:p w14:paraId="544C9DC8"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O Brasil passou cerca de 50 anos, de 1923 a 1982, sem registro de casos de dengue em seu território. Neste último ano, contudo, em Boa Vista-RR, ocorreu uma epidemia com estimativa de 10 mil casos; em 1986, explodiu novo surto epidêmico, desta vez no estado do RJ; em 1990, nova epidemia em vários estados, agora com casos graves e registro de alguns óbitos. Não só ao longo da década de 90 como nos primeiros anos do século XXI a doença permanece presente, sob a forma de epidemias anuais, em várias regiões do Brasil.</w:t>
      </w:r>
    </w:p>
    <w:p w14:paraId="1A4DDD4C"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Malgrado a ação sanitária, a dengue parece distante de qualquer perspectiva de controle no Brasil e no mundo, havendo marcante divergência de correntes «</w:t>
      </w:r>
      <w:proofErr w:type="spellStart"/>
      <w:r w:rsidRPr="009C04FF">
        <w:rPr>
          <w:rFonts w:ascii="Bookman Old Style" w:eastAsia="Times New Roman" w:hAnsi="Bookman Old Style" w:cs="Helvetica"/>
          <w:color w:val="404040"/>
          <w:sz w:val="24"/>
          <w:szCs w:val="24"/>
          <w:lang w:eastAsia="pt-BR"/>
        </w:rPr>
        <w:t>erradicadoras</w:t>
      </w:r>
      <w:proofErr w:type="spellEnd"/>
      <w:r w:rsidRPr="009C04FF">
        <w:rPr>
          <w:rFonts w:ascii="Bookman Old Style" w:eastAsia="Times New Roman" w:hAnsi="Bookman Old Style" w:cs="Helvetica"/>
          <w:color w:val="404040"/>
          <w:sz w:val="24"/>
          <w:szCs w:val="24"/>
          <w:lang w:eastAsia="pt-BR"/>
        </w:rPr>
        <w:t>» e «</w:t>
      </w:r>
      <w:proofErr w:type="spellStart"/>
      <w:r w:rsidRPr="009C04FF">
        <w:rPr>
          <w:rFonts w:ascii="Bookman Old Style" w:eastAsia="Times New Roman" w:hAnsi="Bookman Old Style" w:cs="Helvetica"/>
          <w:color w:val="404040"/>
          <w:sz w:val="24"/>
          <w:szCs w:val="24"/>
          <w:lang w:eastAsia="pt-BR"/>
        </w:rPr>
        <w:t>controlistas</w:t>
      </w:r>
      <w:proofErr w:type="spellEnd"/>
      <w:r w:rsidRPr="009C04FF">
        <w:rPr>
          <w:rFonts w:ascii="Bookman Old Style" w:eastAsia="Times New Roman" w:hAnsi="Bookman Old Style" w:cs="Helvetica"/>
          <w:color w:val="404040"/>
          <w:sz w:val="24"/>
          <w:szCs w:val="24"/>
          <w:lang w:eastAsia="pt-BR"/>
        </w:rPr>
        <w:t>» quanto à mesma.</w:t>
      </w:r>
    </w:p>
    <w:p w14:paraId="382F65B5"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lastRenderedPageBreak/>
        <w:t>Sabe-se que, no passado houve resultados mais palpáveis e duradouros das medidas de controle, particularmente daquelas voltadas para os vetores da doença. É fato notório que os programas de controle e erradicação acabam sendo vítimas do seu próprio sucesso, na medida que fica mais difícil, senão impossível, convencer a população a participar das medidas de vigilância e da mudança de atitudes quando a situação de risco se atenua ou desaparece.</w:t>
      </w:r>
    </w:p>
    <w:p w14:paraId="0D5D93F8"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O momento atual da epidemia é complexo e controverso, inclusive no uso de duas expressões </w:t>
      </w:r>
      <w:r w:rsidRPr="009C04FF">
        <w:rPr>
          <w:rFonts w:ascii="Bookman Old Style" w:eastAsia="Times New Roman" w:hAnsi="Bookman Old Style" w:cs="Helvetica"/>
          <w:i/>
          <w:iCs/>
          <w:color w:val="404040"/>
          <w:sz w:val="24"/>
          <w:szCs w:val="24"/>
          <w:lang w:eastAsia="pt-BR"/>
        </w:rPr>
        <w:t>reaparecimento</w:t>
      </w:r>
      <w:r w:rsidRPr="009C04FF">
        <w:rPr>
          <w:rFonts w:ascii="Bookman Old Style" w:eastAsia="Times New Roman" w:hAnsi="Bookman Old Style" w:cs="Helvetica"/>
          <w:color w:val="404040"/>
          <w:sz w:val="24"/>
          <w:szCs w:val="24"/>
          <w:lang w:eastAsia="pt-BR"/>
        </w:rPr>
        <w:t> </w:t>
      </w:r>
      <w:proofErr w:type="spellStart"/>
      <w:proofErr w:type="gramStart"/>
      <w:r w:rsidRPr="009C04FF">
        <w:rPr>
          <w:rFonts w:ascii="Bookman Old Style" w:eastAsia="Times New Roman" w:hAnsi="Bookman Old Style" w:cs="Helvetica"/>
          <w:i/>
          <w:iCs/>
          <w:color w:val="404040"/>
          <w:sz w:val="24"/>
          <w:szCs w:val="24"/>
          <w:lang w:eastAsia="pt-BR"/>
        </w:rPr>
        <w:t>versus</w:t>
      </w:r>
      <w:r w:rsidRPr="009C04FF">
        <w:rPr>
          <w:rFonts w:ascii="Bookman Old Style" w:eastAsia="Times New Roman" w:hAnsi="Bookman Old Style" w:cs="Helvetica"/>
          <w:color w:val="404040"/>
          <w:sz w:val="24"/>
          <w:szCs w:val="24"/>
          <w:lang w:eastAsia="pt-BR"/>
        </w:rPr>
        <w:t>“</w:t>
      </w:r>
      <w:proofErr w:type="gramEnd"/>
      <w:r w:rsidRPr="009C04FF">
        <w:rPr>
          <w:rFonts w:ascii="Bookman Old Style" w:eastAsia="Times New Roman" w:hAnsi="Bookman Old Style" w:cs="Helvetica"/>
          <w:i/>
          <w:iCs/>
          <w:color w:val="404040"/>
          <w:sz w:val="24"/>
          <w:szCs w:val="24"/>
          <w:lang w:eastAsia="pt-BR"/>
        </w:rPr>
        <w:t>permanecimento</w:t>
      </w:r>
      <w:proofErr w:type="spellEnd"/>
      <w:r w:rsidRPr="009C04FF">
        <w:rPr>
          <w:rFonts w:ascii="Bookman Old Style" w:eastAsia="Times New Roman" w:hAnsi="Bookman Old Style" w:cs="Helvetica"/>
          <w:color w:val="404040"/>
          <w:sz w:val="24"/>
          <w:szCs w:val="24"/>
          <w:lang w:eastAsia="pt-BR"/>
        </w:rPr>
        <w:t xml:space="preserve">”, que dão bem uma </w:t>
      </w:r>
      <w:proofErr w:type="spellStart"/>
      <w:r w:rsidRPr="009C04FF">
        <w:rPr>
          <w:rFonts w:ascii="Bookman Old Style" w:eastAsia="Times New Roman" w:hAnsi="Bookman Old Style" w:cs="Helvetica"/>
          <w:color w:val="404040"/>
          <w:sz w:val="24"/>
          <w:szCs w:val="24"/>
          <w:lang w:eastAsia="pt-BR"/>
        </w:rPr>
        <w:t>idéia</w:t>
      </w:r>
      <w:proofErr w:type="spellEnd"/>
      <w:r w:rsidRPr="009C04FF">
        <w:rPr>
          <w:rFonts w:ascii="Bookman Old Style" w:eastAsia="Times New Roman" w:hAnsi="Bookman Old Style" w:cs="Helvetica"/>
          <w:color w:val="404040"/>
          <w:sz w:val="24"/>
          <w:szCs w:val="24"/>
          <w:lang w:eastAsia="pt-BR"/>
        </w:rPr>
        <w:t xml:space="preserve"> das dificuldades estabelecidas em torno de um conceito apropriado para os fenômenos que ocorrem.</w:t>
      </w:r>
    </w:p>
    <w:p w14:paraId="5A0241F2"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Segundo a clássica teoria da transição epidemiológica, a história sanitária da sociedade humana compreenderia três fases distintas, historicamente sucessivas: a era das </w:t>
      </w:r>
      <w:r w:rsidRPr="009C04FF">
        <w:rPr>
          <w:rFonts w:ascii="Bookman Old Style" w:eastAsia="Times New Roman" w:hAnsi="Bookman Old Style" w:cs="Helvetica"/>
          <w:i/>
          <w:iCs/>
          <w:color w:val="404040"/>
          <w:sz w:val="24"/>
          <w:szCs w:val="24"/>
          <w:lang w:eastAsia="pt-BR"/>
        </w:rPr>
        <w:t>pestilências </w:t>
      </w:r>
      <w:r w:rsidRPr="009C04FF">
        <w:rPr>
          <w:rFonts w:ascii="Bookman Old Style" w:eastAsia="Times New Roman" w:hAnsi="Bookman Old Style" w:cs="Helvetica"/>
          <w:color w:val="404040"/>
          <w:sz w:val="24"/>
          <w:szCs w:val="24"/>
          <w:lang w:eastAsia="pt-BR"/>
        </w:rPr>
        <w:t>e da </w:t>
      </w:r>
      <w:r w:rsidRPr="009C04FF">
        <w:rPr>
          <w:rFonts w:ascii="Bookman Old Style" w:eastAsia="Times New Roman" w:hAnsi="Bookman Old Style" w:cs="Helvetica"/>
          <w:i/>
          <w:iCs/>
          <w:color w:val="404040"/>
          <w:sz w:val="24"/>
          <w:szCs w:val="24"/>
          <w:lang w:eastAsia="pt-BR"/>
        </w:rPr>
        <w:t>fome</w:t>
      </w:r>
      <w:r w:rsidRPr="009C04FF">
        <w:rPr>
          <w:rFonts w:ascii="Bookman Old Style" w:eastAsia="Times New Roman" w:hAnsi="Bookman Old Style" w:cs="Helvetica"/>
          <w:color w:val="404040"/>
          <w:sz w:val="24"/>
          <w:szCs w:val="24"/>
          <w:lang w:eastAsia="pt-BR"/>
        </w:rPr>
        <w:t>; a era do </w:t>
      </w:r>
      <w:r w:rsidRPr="009C04FF">
        <w:rPr>
          <w:rFonts w:ascii="Bookman Old Style" w:eastAsia="Times New Roman" w:hAnsi="Bookman Old Style" w:cs="Helvetica"/>
          <w:i/>
          <w:iCs/>
          <w:color w:val="404040"/>
          <w:sz w:val="24"/>
          <w:szCs w:val="24"/>
          <w:lang w:eastAsia="pt-BR"/>
        </w:rPr>
        <w:t>declínio das pandemias </w:t>
      </w:r>
      <w:r w:rsidRPr="009C04FF">
        <w:rPr>
          <w:rFonts w:ascii="Bookman Old Style" w:eastAsia="Times New Roman" w:hAnsi="Bookman Old Style" w:cs="Helvetica"/>
          <w:color w:val="404040"/>
          <w:sz w:val="24"/>
          <w:szCs w:val="24"/>
          <w:lang w:eastAsia="pt-BR"/>
        </w:rPr>
        <w:t>e, finalmente, a era das </w:t>
      </w:r>
      <w:r w:rsidRPr="009C04FF">
        <w:rPr>
          <w:rFonts w:ascii="Bookman Old Style" w:eastAsia="Times New Roman" w:hAnsi="Bookman Old Style" w:cs="Helvetica"/>
          <w:i/>
          <w:iCs/>
          <w:color w:val="404040"/>
          <w:sz w:val="24"/>
          <w:szCs w:val="24"/>
          <w:lang w:eastAsia="pt-BR"/>
        </w:rPr>
        <w:t>doenças crônico-degenerativas </w:t>
      </w:r>
      <w:r w:rsidRPr="009C04FF">
        <w:rPr>
          <w:rFonts w:ascii="Bookman Old Style" w:eastAsia="Times New Roman" w:hAnsi="Bookman Old Style" w:cs="Helvetica"/>
          <w:color w:val="404040"/>
          <w:sz w:val="24"/>
          <w:szCs w:val="24"/>
          <w:lang w:eastAsia="pt-BR"/>
        </w:rPr>
        <w:t>e das doenças </w:t>
      </w:r>
      <w:r w:rsidRPr="009C04FF">
        <w:rPr>
          <w:rFonts w:ascii="Bookman Old Style" w:eastAsia="Times New Roman" w:hAnsi="Bookman Old Style" w:cs="Helvetica"/>
          <w:i/>
          <w:iCs/>
          <w:color w:val="404040"/>
          <w:sz w:val="24"/>
          <w:szCs w:val="24"/>
          <w:lang w:eastAsia="pt-BR"/>
        </w:rPr>
        <w:t>criadas pelo homem. </w:t>
      </w:r>
      <w:r w:rsidRPr="009C04FF">
        <w:rPr>
          <w:rFonts w:ascii="Bookman Old Style" w:eastAsia="Times New Roman" w:hAnsi="Bookman Old Style" w:cs="Helvetica"/>
          <w:color w:val="404040"/>
          <w:sz w:val="24"/>
          <w:szCs w:val="24"/>
          <w:lang w:eastAsia="pt-BR"/>
        </w:rPr>
        <w:t xml:space="preserve">Tal teoria não se legitimou face à realidade dos países </w:t>
      </w:r>
      <w:proofErr w:type="spellStart"/>
      <w:r w:rsidRPr="009C04FF">
        <w:rPr>
          <w:rFonts w:ascii="Bookman Old Style" w:eastAsia="Times New Roman" w:hAnsi="Bookman Old Style" w:cs="Helvetica"/>
          <w:color w:val="404040"/>
          <w:sz w:val="24"/>
          <w:szCs w:val="24"/>
          <w:lang w:eastAsia="pt-BR"/>
        </w:rPr>
        <w:t>sub-desenvolvidos</w:t>
      </w:r>
      <w:proofErr w:type="spellEnd"/>
      <w:r w:rsidRPr="009C04FF">
        <w:rPr>
          <w:rFonts w:ascii="Bookman Old Style" w:eastAsia="Times New Roman" w:hAnsi="Bookman Old Style" w:cs="Helvetica"/>
          <w:color w:val="404040"/>
          <w:sz w:val="24"/>
          <w:szCs w:val="24"/>
          <w:lang w:eastAsia="pt-BR"/>
        </w:rPr>
        <w:t xml:space="preserve">, pois nestes não ocorreu verdadeira “transição” entre uma etapa e outra, mas sim acúmulo de situações, por exemplo, </w:t>
      </w:r>
      <w:proofErr w:type="gramStart"/>
      <w:r w:rsidRPr="009C04FF">
        <w:rPr>
          <w:rFonts w:ascii="Bookman Old Style" w:eastAsia="Times New Roman" w:hAnsi="Bookman Old Style" w:cs="Helvetica"/>
          <w:color w:val="404040"/>
          <w:sz w:val="24"/>
          <w:szCs w:val="24"/>
          <w:lang w:eastAsia="pt-BR"/>
        </w:rPr>
        <w:t>das  epidemias</w:t>
      </w:r>
      <w:proofErr w:type="gramEnd"/>
      <w:r w:rsidRPr="009C04FF">
        <w:rPr>
          <w:rFonts w:ascii="Bookman Old Style" w:eastAsia="Times New Roman" w:hAnsi="Bookman Old Style" w:cs="Helvetica"/>
          <w:color w:val="404040"/>
          <w:sz w:val="24"/>
          <w:szCs w:val="24"/>
          <w:lang w:eastAsia="pt-BR"/>
        </w:rPr>
        <w:t xml:space="preserve"> e pandemias com as doenças degenerativas. A dengue é bem um exemplo disso. Na verdade, tal teoria tem como sustentação epistemológica a visão de que o </w:t>
      </w:r>
      <w:proofErr w:type="spellStart"/>
      <w:r w:rsidRPr="009C04FF">
        <w:rPr>
          <w:rFonts w:ascii="Bookman Old Style" w:eastAsia="Times New Roman" w:hAnsi="Bookman Old Style" w:cs="Helvetica"/>
          <w:color w:val="404040"/>
          <w:sz w:val="24"/>
          <w:szCs w:val="24"/>
          <w:lang w:eastAsia="pt-BR"/>
        </w:rPr>
        <w:t>sub-desenvolvimento</w:t>
      </w:r>
      <w:proofErr w:type="spellEnd"/>
      <w:r w:rsidRPr="009C04FF">
        <w:rPr>
          <w:rFonts w:ascii="Bookman Old Style" w:eastAsia="Times New Roman" w:hAnsi="Bookman Old Style" w:cs="Helvetica"/>
          <w:color w:val="404040"/>
          <w:sz w:val="24"/>
          <w:szCs w:val="24"/>
          <w:lang w:eastAsia="pt-BR"/>
        </w:rPr>
        <w:t xml:space="preserve"> seria apenas um estágio em direção ao desenvolvimento das nações, </w:t>
      </w:r>
      <w:proofErr w:type="spellStart"/>
      <w:r w:rsidRPr="009C04FF">
        <w:rPr>
          <w:rFonts w:ascii="Bookman Old Style" w:eastAsia="Times New Roman" w:hAnsi="Bookman Old Style" w:cs="Helvetica"/>
          <w:color w:val="404040"/>
          <w:sz w:val="24"/>
          <w:szCs w:val="24"/>
          <w:lang w:eastAsia="pt-BR"/>
        </w:rPr>
        <w:t>idéia</w:t>
      </w:r>
      <w:proofErr w:type="spellEnd"/>
      <w:r w:rsidRPr="009C04FF">
        <w:rPr>
          <w:rFonts w:ascii="Bookman Old Style" w:eastAsia="Times New Roman" w:hAnsi="Bookman Old Style" w:cs="Helvetica"/>
          <w:color w:val="404040"/>
          <w:sz w:val="24"/>
          <w:szCs w:val="24"/>
          <w:lang w:eastAsia="pt-BR"/>
        </w:rPr>
        <w:t xml:space="preserve"> que, em realidade, não se verificou por completo em nenhuma sociedade conhecida, e que por isso mesmo anda bastante desacreditada atualmente.</w:t>
      </w:r>
    </w:p>
    <w:p w14:paraId="23A8CB3D"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 xml:space="preserve">Como decorrência direta desta maneira de pensar surgiu uma outra </w:t>
      </w:r>
      <w:proofErr w:type="spellStart"/>
      <w:r w:rsidRPr="009C04FF">
        <w:rPr>
          <w:rFonts w:ascii="Bookman Old Style" w:eastAsia="Times New Roman" w:hAnsi="Bookman Old Style" w:cs="Helvetica"/>
          <w:color w:val="404040"/>
          <w:sz w:val="24"/>
          <w:szCs w:val="24"/>
          <w:lang w:eastAsia="pt-BR"/>
        </w:rPr>
        <w:t>idéia</w:t>
      </w:r>
      <w:proofErr w:type="spellEnd"/>
      <w:r w:rsidRPr="009C04FF">
        <w:rPr>
          <w:rFonts w:ascii="Bookman Old Style" w:eastAsia="Times New Roman" w:hAnsi="Bookman Old Style" w:cs="Helvetica"/>
          <w:color w:val="404040"/>
          <w:sz w:val="24"/>
          <w:szCs w:val="24"/>
          <w:lang w:eastAsia="pt-BR"/>
        </w:rPr>
        <w:t>, também equivocada, de que seria possível à humanidade extinguir a ameaça provocada pelas doenças infecciosas em geral. Evidentemente, este </w:t>
      </w:r>
      <w:r w:rsidRPr="009C04FF">
        <w:rPr>
          <w:rFonts w:ascii="Bookman Old Style" w:eastAsia="Times New Roman" w:hAnsi="Bookman Old Style" w:cs="Helvetica"/>
          <w:i/>
          <w:iCs/>
          <w:color w:val="404040"/>
          <w:sz w:val="24"/>
          <w:szCs w:val="24"/>
          <w:lang w:eastAsia="pt-BR"/>
        </w:rPr>
        <w:t xml:space="preserve">modus </w:t>
      </w:r>
      <w:proofErr w:type="spellStart"/>
      <w:r w:rsidRPr="009C04FF">
        <w:rPr>
          <w:rFonts w:ascii="Bookman Old Style" w:eastAsia="Times New Roman" w:hAnsi="Bookman Old Style" w:cs="Helvetica"/>
          <w:i/>
          <w:iCs/>
          <w:color w:val="404040"/>
          <w:sz w:val="24"/>
          <w:szCs w:val="24"/>
          <w:lang w:eastAsia="pt-BR"/>
        </w:rPr>
        <w:t>pensandi</w:t>
      </w:r>
      <w:r w:rsidRPr="009C04FF">
        <w:rPr>
          <w:rFonts w:ascii="Bookman Old Style" w:eastAsia="Times New Roman" w:hAnsi="Bookman Old Style" w:cs="Helvetica"/>
          <w:color w:val="404040"/>
          <w:sz w:val="24"/>
          <w:szCs w:val="24"/>
          <w:lang w:eastAsia="pt-BR"/>
        </w:rPr>
        <w:t>até</w:t>
      </w:r>
      <w:proofErr w:type="spellEnd"/>
      <w:r w:rsidRPr="009C04FF">
        <w:rPr>
          <w:rFonts w:ascii="Bookman Old Style" w:eastAsia="Times New Roman" w:hAnsi="Bookman Old Style" w:cs="Helvetica"/>
          <w:color w:val="404040"/>
          <w:sz w:val="24"/>
          <w:szCs w:val="24"/>
          <w:lang w:eastAsia="pt-BR"/>
        </w:rPr>
        <w:t xml:space="preserve"> certo ponto ingênuo deixava de lado uma série de considerações a respeito da gênese de tais doenças, como por exemplo, as intervenções humanas desastrosas sobre o ambiente, a não-resolução do problema da desnutrição, as grandes migrações humanas, a ocorrência de guerras, a resistência dos </w:t>
      </w:r>
      <w:proofErr w:type="spellStart"/>
      <w:r w:rsidRPr="009C04FF">
        <w:rPr>
          <w:rFonts w:ascii="Bookman Old Style" w:eastAsia="Times New Roman" w:hAnsi="Bookman Old Style" w:cs="Helvetica"/>
          <w:color w:val="404040"/>
          <w:sz w:val="24"/>
          <w:szCs w:val="24"/>
          <w:lang w:eastAsia="pt-BR"/>
        </w:rPr>
        <w:t>microorganismos</w:t>
      </w:r>
      <w:proofErr w:type="spellEnd"/>
      <w:r w:rsidRPr="009C04FF">
        <w:rPr>
          <w:rFonts w:ascii="Bookman Old Style" w:eastAsia="Times New Roman" w:hAnsi="Bookman Old Style" w:cs="Helvetica"/>
          <w:color w:val="404040"/>
          <w:sz w:val="24"/>
          <w:szCs w:val="24"/>
          <w:lang w:eastAsia="pt-BR"/>
        </w:rPr>
        <w:t xml:space="preserve"> às “balas mágicas” da ciência, entre outras.</w:t>
      </w:r>
    </w:p>
    <w:p w14:paraId="1D89B356"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O fato é que muitas doenças – e a dengue é apenas uma entre muitas – não desapareceram, embora parecessem estar condenadas ao esquecimento ou a remotas referências nos tratados médicos. A explicação para tal fenômeno deve ser buscada em função de especificidades históricas e concretas, relativas à maneira como se organizam os cuidados à saúde e as próprias relações sociais nas sociedades humanas.</w:t>
      </w:r>
    </w:p>
    <w:p w14:paraId="46B1AB5B"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lastRenderedPageBreak/>
        <w:t xml:space="preserve">Em todo caso, cabe sempre indagar não apenas as razões genéricas e quiçá universais do inesperado retorno de algumas doenças, como a dengue, ao cenário, mas o como e o </w:t>
      </w:r>
      <w:proofErr w:type="spellStart"/>
      <w:r w:rsidRPr="009C04FF">
        <w:rPr>
          <w:rFonts w:ascii="Bookman Old Style" w:eastAsia="Times New Roman" w:hAnsi="Bookman Old Style" w:cs="Helvetica"/>
          <w:color w:val="404040"/>
          <w:sz w:val="24"/>
          <w:szCs w:val="24"/>
          <w:lang w:eastAsia="pt-BR"/>
        </w:rPr>
        <w:t>por quê</w:t>
      </w:r>
      <w:proofErr w:type="spellEnd"/>
      <w:r w:rsidRPr="009C04FF">
        <w:rPr>
          <w:rFonts w:ascii="Bookman Old Style" w:eastAsia="Times New Roman" w:hAnsi="Bookman Old Style" w:cs="Helvetica"/>
          <w:color w:val="404040"/>
          <w:sz w:val="24"/>
          <w:szCs w:val="24"/>
          <w:lang w:eastAsia="pt-BR"/>
        </w:rPr>
        <w:t xml:space="preserve"> tal fato aconteceu. Concretamente, é preciso pensar de forma ampla o fenômeno, colocando na equação a questão ambiental, as desigualdades sociais, o impacto tecnológico, as formas de organização e dominação na população, as práticas de saúde da mesma, a organização da oferta dos cuidados à saúde, entre outros fatores.</w:t>
      </w:r>
    </w:p>
    <w:p w14:paraId="290795FB"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A utilização do neologismo </w:t>
      </w:r>
      <w:r w:rsidRPr="009C04FF">
        <w:rPr>
          <w:rFonts w:ascii="Bookman Old Style" w:eastAsia="Times New Roman" w:hAnsi="Bookman Old Style" w:cs="Helvetica"/>
          <w:i/>
          <w:iCs/>
          <w:color w:val="404040"/>
          <w:sz w:val="24"/>
          <w:szCs w:val="24"/>
          <w:lang w:eastAsia="pt-BR"/>
        </w:rPr>
        <w:t>doenças permanecentes</w:t>
      </w:r>
      <w:r w:rsidRPr="009C04FF">
        <w:rPr>
          <w:rFonts w:ascii="Bookman Old Style" w:eastAsia="Times New Roman" w:hAnsi="Bookman Old Style" w:cs="Helvetica"/>
          <w:color w:val="404040"/>
          <w:sz w:val="24"/>
          <w:szCs w:val="24"/>
          <w:lang w:eastAsia="pt-BR"/>
        </w:rPr>
        <w:t xml:space="preserve"> para a dengue e outras com as mesmas características, pressupõe que se tratam de problemas complexos, que necessitam de análises </w:t>
      </w:r>
      <w:proofErr w:type="spellStart"/>
      <w:r w:rsidRPr="009C04FF">
        <w:rPr>
          <w:rFonts w:ascii="Bookman Old Style" w:eastAsia="Times New Roman" w:hAnsi="Bookman Old Style" w:cs="Helvetica"/>
          <w:color w:val="404040"/>
          <w:sz w:val="24"/>
          <w:szCs w:val="24"/>
          <w:lang w:eastAsia="pt-BR"/>
        </w:rPr>
        <w:t>multi</w:t>
      </w:r>
      <w:proofErr w:type="spellEnd"/>
      <w:r w:rsidRPr="009C04FF">
        <w:rPr>
          <w:rFonts w:ascii="Bookman Old Style" w:eastAsia="Times New Roman" w:hAnsi="Bookman Old Style" w:cs="Helvetica"/>
          <w:color w:val="404040"/>
          <w:sz w:val="24"/>
          <w:szCs w:val="24"/>
          <w:lang w:eastAsia="pt-BR"/>
        </w:rPr>
        <w:t xml:space="preserve"> e </w:t>
      </w:r>
      <w:proofErr w:type="spellStart"/>
      <w:r w:rsidRPr="009C04FF">
        <w:rPr>
          <w:rFonts w:ascii="Bookman Old Style" w:eastAsia="Times New Roman" w:hAnsi="Bookman Old Style" w:cs="Helvetica"/>
          <w:color w:val="404040"/>
          <w:sz w:val="24"/>
          <w:szCs w:val="24"/>
          <w:lang w:eastAsia="pt-BR"/>
        </w:rPr>
        <w:t>trans-disciplinares</w:t>
      </w:r>
      <w:proofErr w:type="spellEnd"/>
      <w:r w:rsidRPr="009C04FF">
        <w:rPr>
          <w:rFonts w:ascii="Bookman Old Style" w:eastAsia="Times New Roman" w:hAnsi="Bookman Old Style" w:cs="Helvetica"/>
          <w:color w:val="404040"/>
          <w:sz w:val="24"/>
          <w:szCs w:val="24"/>
          <w:lang w:eastAsia="pt-BR"/>
        </w:rPr>
        <w:t>, com contribuições das ciências biológicas, da epidemiologia, das ciências sociais, entre outros. Com efeito, não foram </w:t>
      </w:r>
      <w:r w:rsidRPr="009C04FF">
        <w:rPr>
          <w:rFonts w:ascii="Bookman Old Style" w:eastAsia="Times New Roman" w:hAnsi="Bookman Old Style" w:cs="Helvetica"/>
          <w:i/>
          <w:iCs/>
          <w:color w:val="404040"/>
          <w:sz w:val="24"/>
          <w:szCs w:val="24"/>
          <w:lang w:eastAsia="pt-BR"/>
        </w:rPr>
        <w:t>extintas</w:t>
      </w:r>
      <w:r w:rsidRPr="009C04FF">
        <w:rPr>
          <w:rFonts w:ascii="Bookman Old Style" w:eastAsia="Times New Roman" w:hAnsi="Bookman Old Style" w:cs="Helvetica"/>
          <w:color w:val="404040"/>
          <w:sz w:val="24"/>
          <w:szCs w:val="24"/>
          <w:lang w:eastAsia="pt-BR"/>
        </w:rPr>
        <w:t xml:space="preserve"> e </w:t>
      </w:r>
      <w:proofErr w:type="spellStart"/>
      <w:r w:rsidRPr="009C04FF">
        <w:rPr>
          <w:rFonts w:ascii="Bookman Old Style" w:eastAsia="Times New Roman" w:hAnsi="Bookman Old Style" w:cs="Helvetica"/>
          <w:color w:val="404040"/>
          <w:sz w:val="24"/>
          <w:szCs w:val="24"/>
          <w:lang w:eastAsia="pt-BR"/>
        </w:rPr>
        <w:t>depois</w:t>
      </w:r>
      <w:r w:rsidRPr="009C04FF">
        <w:rPr>
          <w:rFonts w:ascii="Bookman Old Style" w:eastAsia="Times New Roman" w:hAnsi="Bookman Old Style" w:cs="Helvetica"/>
          <w:i/>
          <w:iCs/>
          <w:color w:val="404040"/>
          <w:sz w:val="24"/>
          <w:szCs w:val="24"/>
          <w:lang w:eastAsia="pt-BR"/>
        </w:rPr>
        <w:t>reapareceram</w:t>
      </w:r>
      <w:proofErr w:type="spellEnd"/>
      <w:r w:rsidRPr="009C04FF">
        <w:rPr>
          <w:rFonts w:ascii="Bookman Old Style" w:eastAsia="Times New Roman" w:hAnsi="Bookman Old Style" w:cs="Helvetica"/>
          <w:color w:val="404040"/>
          <w:sz w:val="24"/>
          <w:szCs w:val="24"/>
          <w:lang w:eastAsia="pt-BR"/>
        </w:rPr>
        <w:t xml:space="preserve">; antes, tiveram mantidas todas as condições propícias </w:t>
      </w:r>
      <w:proofErr w:type="gramStart"/>
      <w:r w:rsidRPr="009C04FF">
        <w:rPr>
          <w:rFonts w:ascii="Bookman Old Style" w:eastAsia="Times New Roman" w:hAnsi="Bookman Old Style" w:cs="Helvetica"/>
          <w:color w:val="404040"/>
          <w:sz w:val="24"/>
          <w:szCs w:val="24"/>
          <w:lang w:eastAsia="pt-BR"/>
        </w:rPr>
        <w:t>para  sua</w:t>
      </w:r>
      <w:proofErr w:type="gramEnd"/>
      <w:r w:rsidRPr="009C04FF">
        <w:rPr>
          <w:rFonts w:ascii="Bookman Old Style" w:eastAsia="Times New Roman" w:hAnsi="Bookman Old Style" w:cs="Helvetica"/>
          <w:color w:val="404040"/>
          <w:sz w:val="24"/>
          <w:szCs w:val="24"/>
          <w:lang w:eastAsia="pt-BR"/>
        </w:rPr>
        <w:t xml:space="preserve"> permanência entre os homens. E este raciocínio vale também para as sociedades desenvolvidas, nas quais a emergência de novas doenças e </w:t>
      </w:r>
      <w:proofErr w:type="spellStart"/>
      <w:r w:rsidRPr="009C04FF">
        <w:rPr>
          <w:rFonts w:ascii="Bookman Old Style" w:eastAsia="Times New Roman" w:hAnsi="Bookman Old Style" w:cs="Helvetica"/>
          <w:color w:val="404040"/>
          <w:sz w:val="24"/>
          <w:szCs w:val="24"/>
          <w:lang w:eastAsia="pt-BR"/>
        </w:rPr>
        <w:t>a</w:t>
      </w:r>
      <w:r w:rsidRPr="009C04FF">
        <w:rPr>
          <w:rFonts w:ascii="Bookman Old Style" w:eastAsia="Times New Roman" w:hAnsi="Bookman Old Style" w:cs="Helvetica"/>
          <w:i/>
          <w:iCs/>
          <w:color w:val="404040"/>
          <w:sz w:val="24"/>
          <w:szCs w:val="24"/>
          <w:lang w:eastAsia="pt-BR"/>
        </w:rPr>
        <w:t>permanecência</w:t>
      </w:r>
      <w:proofErr w:type="spellEnd"/>
      <w:r w:rsidRPr="009C04FF">
        <w:rPr>
          <w:rFonts w:ascii="Bookman Old Style" w:eastAsia="Times New Roman" w:hAnsi="Bookman Old Style" w:cs="Helvetica"/>
          <w:i/>
          <w:iCs/>
          <w:color w:val="404040"/>
          <w:sz w:val="24"/>
          <w:szCs w:val="24"/>
          <w:lang w:eastAsia="pt-BR"/>
        </w:rPr>
        <w:t> </w:t>
      </w:r>
      <w:r w:rsidRPr="009C04FF">
        <w:rPr>
          <w:rFonts w:ascii="Bookman Old Style" w:eastAsia="Times New Roman" w:hAnsi="Bookman Old Style" w:cs="Helvetica"/>
          <w:color w:val="404040"/>
          <w:sz w:val="24"/>
          <w:szCs w:val="24"/>
          <w:lang w:eastAsia="pt-BR"/>
        </w:rPr>
        <w:t>de antigas também faz parte dos grandes problemas de saúde pública contemporânea.</w:t>
      </w:r>
    </w:p>
    <w:p w14:paraId="23118272"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Nos EUA, por exemplo, foi até criada uma nova publicação – </w:t>
      </w:r>
      <w:proofErr w:type="spellStart"/>
      <w:r w:rsidRPr="009C04FF">
        <w:rPr>
          <w:rFonts w:ascii="Bookman Old Style" w:eastAsia="Times New Roman" w:hAnsi="Bookman Old Style" w:cs="Helvetica"/>
          <w:i/>
          <w:iCs/>
          <w:color w:val="404040"/>
          <w:sz w:val="24"/>
          <w:szCs w:val="24"/>
          <w:lang w:eastAsia="pt-BR"/>
        </w:rPr>
        <w:t>Emerging</w:t>
      </w:r>
      <w:proofErr w:type="spellEnd"/>
      <w:r w:rsidRPr="009C04FF">
        <w:rPr>
          <w:rFonts w:ascii="Bookman Old Style" w:eastAsia="Times New Roman" w:hAnsi="Bookman Old Style" w:cs="Helvetica"/>
          <w:i/>
          <w:iCs/>
          <w:color w:val="404040"/>
          <w:sz w:val="24"/>
          <w:szCs w:val="24"/>
          <w:lang w:eastAsia="pt-BR"/>
        </w:rPr>
        <w:t xml:space="preserve"> </w:t>
      </w:r>
      <w:proofErr w:type="spellStart"/>
      <w:r w:rsidRPr="009C04FF">
        <w:rPr>
          <w:rFonts w:ascii="Bookman Old Style" w:eastAsia="Times New Roman" w:hAnsi="Bookman Old Style" w:cs="Helvetica"/>
          <w:i/>
          <w:iCs/>
          <w:color w:val="404040"/>
          <w:sz w:val="24"/>
          <w:szCs w:val="24"/>
          <w:lang w:eastAsia="pt-BR"/>
        </w:rPr>
        <w:t>Infectious</w:t>
      </w:r>
      <w:proofErr w:type="spellEnd"/>
      <w:r w:rsidRPr="009C04FF">
        <w:rPr>
          <w:rFonts w:ascii="Bookman Old Style" w:eastAsia="Times New Roman" w:hAnsi="Bookman Old Style" w:cs="Helvetica"/>
          <w:i/>
          <w:iCs/>
          <w:color w:val="404040"/>
          <w:sz w:val="24"/>
          <w:szCs w:val="24"/>
          <w:lang w:eastAsia="pt-BR"/>
        </w:rPr>
        <w:t xml:space="preserve"> </w:t>
      </w:r>
      <w:proofErr w:type="spellStart"/>
      <w:r w:rsidRPr="009C04FF">
        <w:rPr>
          <w:rFonts w:ascii="Bookman Old Style" w:eastAsia="Times New Roman" w:hAnsi="Bookman Old Style" w:cs="Helvetica"/>
          <w:i/>
          <w:iCs/>
          <w:color w:val="404040"/>
          <w:sz w:val="24"/>
          <w:szCs w:val="24"/>
          <w:lang w:eastAsia="pt-BR"/>
        </w:rPr>
        <w:t>Diseases</w:t>
      </w:r>
      <w:proofErr w:type="spellEnd"/>
      <w:r w:rsidRPr="009C04FF">
        <w:rPr>
          <w:rFonts w:ascii="Bookman Old Style" w:eastAsia="Times New Roman" w:hAnsi="Bookman Old Style" w:cs="Helvetica"/>
          <w:i/>
          <w:iCs/>
          <w:color w:val="404040"/>
          <w:sz w:val="24"/>
          <w:szCs w:val="24"/>
          <w:lang w:eastAsia="pt-BR"/>
        </w:rPr>
        <w:t> </w:t>
      </w:r>
      <w:r w:rsidRPr="009C04FF">
        <w:rPr>
          <w:rFonts w:ascii="Bookman Old Style" w:eastAsia="Times New Roman" w:hAnsi="Bookman Old Style" w:cs="Helvetica"/>
          <w:color w:val="404040"/>
          <w:sz w:val="24"/>
          <w:szCs w:val="24"/>
          <w:lang w:eastAsia="pt-BR"/>
        </w:rPr>
        <w:t>– inteiramente dedicada ao tema, que também começa a impregnar até mesmo o imaginário popular e a própria indústria da comunicação e do entretenimento. Veja-se como exemplo os </w:t>
      </w:r>
      <w:proofErr w:type="spellStart"/>
      <w:proofErr w:type="gramStart"/>
      <w:r w:rsidRPr="009C04FF">
        <w:rPr>
          <w:rFonts w:ascii="Bookman Old Style" w:eastAsia="Times New Roman" w:hAnsi="Bookman Old Style" w:cs="Helvetica"/>
          <w:i/>
          <w:iCs/>
          <w:color w:val="404040"/>
          <w:sz w:val="24"/>
          <w:szCs w:val="24"/>
          <w:lang w:eastAsia="pt-BR"/>
        </w:rPr>
        <w:t>disaster</w:t>
      </w:r>
      <w:proofErr w:type="spellEnd"/>
      <w:r w:rsidRPr="009C04FF">
        <w:rPr>
          <w:rFonts w:ascii="Bookman Old Style" w:eastAsia="Times New Roman" w:hAnsi="Bookman Old Style" w:cs="Helvetica"/>
          <w:i/>
          <w:iCs/>
          <w:color w:val="404040"/>
          <w:sz w:val="24"/>
          <w:szCs w:val="24"/>
          <w:lang w:eastAsia="pt-BR"/>
        </w:rPr>
        <w:t xml:space="preserve">  </w:t>
      </w:r>
      <w:proofErr w:type="spellStart"/>
      <w:r w:rsidRPr="009C04FF">
        <w:rPr>
          <w:rFonts w:ascii="Bookman Old Style" w:eastAsia="Times New Roman" w:hAnsi="Bookman Old Style" w:cs="Helvetica"/>
          <w:i/>
          <w:iCs/>
          <w:color w:val="404040"/>
          <w:sz w:val="24"/>
          <w:szCs w:val="24"/>
          <w:lang w:eastAsia="pt-BR"/>
        </w:rPr>
        <w:t>movies</w:t>
      </w:r>
      <w:proofErr w:type="spellEnd"/>
      <w:proofErr w:type="gramEnd"/>
      <w:r w:rsidRPr="009C04FF">
        <w:rPr>
          <w:rFonts w:ascii="Bookman Old Style" w:eastAsia="Times New Roman" w:hAnsi="Bookman Old Style" w:cs="Helvetica"/>
          <w:color w:val="404040"/>
          <w:sz w:val="24"/>
          <w:szCs w:val="24"/>
          <w:lang w:eastAsia="pt-BR"/>
        </w:rPr>
        <w:t> sobre doenças epidêmicas, comuns na última década.</w:t>
      </w:r>
    </w:p>
    <w:p w14:paraId="71C61518"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Pode-se dizer, sem medo de errar, que os fatores do ressurgimento e da </w:t>
      </w:r>
      <w:proofErr w:type="spellStart"/>
      <w:r w:rsidRPr="009C04FF">
        <w:rPr>
          <w:rFonts w:ascii="Bookman Old Style" w:eastAsia="Times New Roman" w:hAnsi="Bookman Old Style" w:cs="Helvetica"/>
          <w:i/>
          <w:iCs/>
          <w:color w:val="404040"/>
          <w:sz w:val="24"/>
          <w:szCs w:val="24"/>
          <w:lang w:eastAsia="pt-BR"/>
        </w:rPr>
        <w:t>permanecência</w:t>
      </w:r>
      <w:proofErr w:type="spellEnd"/>
      <w:r w:rsidRPr="009C04FF">
        <w:rPr>
          <w:rFonts w:ascii="Bookman Old Style" w:eastAsia="Times New Roman" w:hAnsi="Bookman Old Style" w:cs="Helvetica"/>
          <w:i/>
          <w:iCs/>
          <w:color w:val="404040"/>
          <w:sz w:val="24"/>
          <w:szCs w:val="24"/>
          <w:lang w:eastAsia="pt-BR"/>
        </w:rPr>
        <w:t> </w:t>
      </w:r>
      <w:r w:rsidRPr="009C04FF">
        <w:rPr>
          <w:rFonts w:ascii="Bookman Old Style" w:eastAsia="Times New Roman" w:hAnsi="Bookman Old Style" w:cs="Helvetica"/>
          <w:color w:val="404040"/>
          <w:sz w:val="24"/>
          <w:szCs w:val="24"/>
          <w:lang w:eastAsia="pt-BR"/>
        </w:rPr>
        <w:t>das doenças, como se viu, são variados e ligados, via de regra, às intervenções humanas sobre o ambiente natural e o ambiente social.</w:t>
      </w:r>
    </w:p>
    <w:p w14:paraId="57243713"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Ainda se busca, todavia, uma teoria abrangente e dotada de capacidade explicativa sobre as relações existentes entre os contextos sociais, culturais, ambientais (naturais) e o processo saúde-doença, em outras palavras, que permita compreender um </w:t>
      </w:r>
      <w:r w:rsidRPr="009C04FF">
        <w:rPr>
          <w:rFonts w:ascii="Bookman Old Style" w:eastAsia="Times New Roman" w:hAnsi="Bookman Old Style" w:cs="Helvetica"/>
          <w:i/>
          <w:iCs/>
          <w:color w:val="404040"/>
          <w:sz w:val="24"/>
          <w:szCs w:val="24"/>
          <w:lang w:eastAsia="pt-BR"/>
        </w:rPr>
        <w:t>rendez-vous</w:t>
      </w:r>
      <w:r w:rsidRPr="009C04FF">
        <w:rPr>
          <w:rFonts w:ascii="Bookman Old Style" w:eastAsia="Times New Roman" w:hAnsi="Bookman Old Style" w:cs="Helvetica"/>
          <w:color w:val="404040"/>
          <w:sz w:val="24"/>
          <w:szCs w:val="24"/>
          <w:lang w:eastAsia="pt-BR"/>
        </w:rPr>
        <w:t xml:space="preserve"> complexo: o dos fatores </w:t>
      </w:r>
      <w:proofErr w:type="spellStart"/>
      <w:r w:rsidRPr="009C04FF">
        <w:rPr>
          <w:rFonts w:ascii="Bookman Old Style" w:eastAsia="Times New Roman" w:hAnsi="Bookman Old Style" w:cs="Helvetica"/>
          <w:color w:val="404040"/>
          <w:sz w:val="24"/>
          <w:szCs w:val="24"/>
          <w:lang w:eastAsia="pt-BR"/>
        </w:rPr>
        <w:t>macro-sociais</w:t>
      </w:r>
      <w:proofErr w:type="spellEnd"/>
      <w:r w:rsidRPr="009C04FF">
        <w:rPr>
          <w:rFonts w:ascii="Bookman Old Style" w:eastAsia="Times New Roman" w:hAnsi="Bookman Old Style" w:cs="Helvetica"/>
          <w:color w:val="404040"/>
          <w:sz w:val="24"/>
          <w:szCs w:val="24"/>
          <w:lang w:eastAsia="pt-BR"/>
        </w:rPr>
        <w:t xml:space="preserve"> com o funcionamento biológico do corpo.</w:t>
      </w:r>
    </w:p>
    <w:p w14:paraId="2361A966"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É preciso, portanto, tentar encontrar esquemas explicativos capazes de deslindar o sentido das relações entre os diversos fatores que determinam a saúde humana, englobando ao mesmo tempo a definição dos níveis de ação possíveis, além das categorias de riscos. Em outras palavras, uma abordagem </w:t>
      </w:r>
      <w:r w:rsidRPr="009C04FF">
        <w:rPr>
          <w:rFonts w:ascii="Bookman Old Style" w:eastAsia="Times New Roman" w:hAnsi="Bookman Old Style" w:cs="Helvetica"/>
          <w:i/>
          <w:iCs/>
          <w:color w:val="404040"/>
          <w:sz w:val="24"/>
          <w:szCs w:val="24"/>
          <w:lang w:eastAsia="pt-BR"/>
        </w:rPr>
        <w:t>sistêmica</w:t>
      </w:r>
      <w:r w:rsidRPr="009C04FF">
        <w:rPr>
          <w:rFonts w:ascii="Bookman Old Style" w:eastAsia="Times New Roman" w:hAnsi="Bookman Old Style" w:cs="Helvetica"/>
          <w:color w:val="404040"/>
          <w:sz w:val="24"/>
          <w:szCs w:val="24"/>
          <w:lang w:eastAsia="pt-BR"/>
        </w:rPr>
        <w:t>, estruturada, de um lado, pelos fatores do </w:t>
      </w:r>
      <w:r w:rsidRPr="009C04FF">
        <w:rPr>
          <w:rFonts w:ascii="Bookman Old Style" w:eastAsia="Times New Roman" w:hAnsi="Bookman Old Style" w:cs="Helvetica"/>
          <w:i/>
          <w:iCs/>
          <w:color w:val="404040"/>
          <w:sz w:val="24"/>
          <w:szCs w:val="24"/>
          <w:lang w:eastAsia="pt-BR"/>
        </w:rPr>
        <w:t>ambiente físico</w:t>
      </w:r>
      <w:r w:rsidRPr="009C04FF">
        <w:rPr>
          <w:rFonts w:ascii="Bookman Old Style" w:eastAsia="Times New Roman" w:hAnsi="Bookman Old Style" w:cs="Helvetica"/>
          <w:color w:val="404040"/>
          <w:sz w:val="24"/>
          <w:szCs w:val="24"/>
          <w:lang w:eastAsia="pt-BR"/>
        </w:rPr>
        <w:t> (higiene, poluição, trabalho) e de outro pelos fatores do </w:t>
      </w:r>
      <w:r w:rsidRPr="009C04FF">
        <w:rPr>
          <w:rFonts w:ascii="Bookman Old Style" w:eastAsia="Times New Roman" w:hAnsi="Bookman Old Style" w:cs="Helvetica"/>
          <w:i/>
          <w:iCs/>
          <w:color w:val="404040"/>
          <w:sz w:val="24"/>
          <w:szCs w:val="24"/>
          <w:lang w:eastAsia="pt-BR"/>
        </w:rPr>
        <w:t>ambiente social</w:t>
      </w:r>
      <w:r w:rsidRPr="009C04FF">
        <w:rPr>
          <w:rFonts w:ascii="Bookman Old Style" w:eastAsia="Times New Roman" w:hAnsi="Bookman Old Style" w:cs="Helvetica"/>
          <w:color w:val="404040"/>
          <w:sz w:val="24"/>
          <w:szCs w:val="24"/>
          <w:lang w:eastAsia="pt-BR"/>
        </w:rPr>
        <w:t xml:space="preserve"> (momento histórico, valores, cultura, </w:t>
      </w:r>
      <w:r w:rsidRPr="009C04FF">
        <w:rPr>
          <w:rFonts w:ascii="Bookman Old Style" w:eastAsia="Times New Roman" w:hAnsi="Bookman Old Style" w:cs="Helvetica"/>
          <w:color w:val="404040"/>
          <w:sz w:val="24"/>
          <w:szCs w:val="24"/>
          <w:lang w:eastAsia="pt-BR"/>
        </w:rPr>
        <w:lastRenderedPageBreak/>
        <w:t>organização social, estrutura econômica, instituições políticas, tecnologia).</w:t>
      </w:r>
    </w:p>
    <w:p w14:paraId="74AC6B31"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As dimensões </w:t>
      </w:r>
      <w:r w:rsidRPr="009C04FF">
        <w:rPr>
          <w:rFonts w:ascii="Bookman Old Style" w:eastAsia="Times New Roman" w:hAnsi="Bookman Old Style" w:cs="Helvetica"/>
          <w:i/>
          <w:iCs/>
          <w:color w:val="404040"/>
          <w:sz w:val="24"/>
          <w:szCs w:val="24"/>
          <w:lang w:eastAsia="pt-BR"/>
        </w:rPr>
        <w:t>sistêmicas </w:t>
      </w:r>
      <w:r w:rsidRPr="009C04FF">
        <w:rPr>
          <w:rFonts w:ascii="Bookman Old Style" w:eastAsia="Times New Roman" w:hAnsi="Bookman Old Style" w:cs="Helvetica"/>
          <w:color w:val="404040"/>
          <w:sz w:val="24"/>
          <w:szCs w:val="24"/>
          <w:lang w:eastAsia="pt-BR"/>
        </w:rPr>
        <w:t>são aquelas que afetam diretamente o conjunto de fatores que influem sobre a saúde, ou seja, as </w:t>
      </w:r>
      <w:r w:rsidRPr="009C04FF">
        <w:rPr>
          <w:rFonts w:ascii="Bookman Old Style" w:eastAsia="Times New Roman" w:hAnsi="Bookman Old Style" w:cs="Helvetica"/>
          <w:i/>
          <w:iCs/>
          <w:color w:val="404040"/>
          <w:sz w:val="24"/>
          <w:szCs w:val="24"/>
          <w:lang w:eastAsia="pt-BR"/>
        </w:rPr>
        <w:t>condições de vida </w:t>
      </w:r>
      <w:r w:rsidRPr="009C04FF">
        <w:rPr>
          <w:rFonts w:ascii="Bookman Old Style" w:eastAsia="Times New Roman" w:hAnsi="Bookman Old Style" w:cs="Helvetica"/>
          <w:color w:val="404040"/>
          <w:sz w:val="24"/>
          <w:szCs w:val="24"/>
          <w:lang w:eastAsia="pt-BR"/>
        </w:rPr>
        <w:t>(acesso a bens e serviços) e a efetividade do </w:t>
      </w:r>
      <w:r w:rsidRPr="009C04FF">
        <w:rPr>
          <w:rFonts w:ascii="Bookman Old Style" w:eastAsia="Times New Roman" w:hAnsi="Bookman Old Style" w:cs="Helvetica"/>
          <w:i/>
          <w:iCs/>
          <w:color w:val="404040"/>
          <w:sz w:val="24"/>
          <w:szCs w:val="24"/>
          <w:lang w:eastAsia="pt-BR"/>
        </w:rPr>
        <w:t>sistema assistencial</w:t>
      </w:r>
      <w:r w:rsidRPr="009C04FF">
        <w:rPr>
          <w:rFonts w:ascii="Bookman Old Style" w:eastAsia="Times New Roman" w:hAnsi="Bookman Old Style" w:cs="Helvetica"/>
          <w:color w:val="404040"/>
          <w:sz w:val="24"/>
          <w:szCs w:val="24"/>
          <w:lang w:eastAsia="pt-BR"/>
        </w:rPr>
        <w:t>. Os homens e mulheres, que são simultaneamente seres biológicos, psíquicos e sociais, estão permanentemente no </w:t>
      </w:r>
      <w:r w:rsidRPr="009C04FF">
        <w:rPr>
          <w:rFonts w:ascii="Bookman Old Style" w:eastAsia="Times New Roman" w:hAnsi="Bookman Old Style" w:cs="Helvetica"/>
          <w:i/>
          <w:iCs/>
          <w:color w:val="404040"/>
          <w:sz w:val="24"/>
          <w:szCs w:val="24"/>
          <w:lang w:eastAsia="pt-BR"/>
        </w:rPr>
        <w:t>fogo-cruzado</w:t>
      </w:r>
      <w:r w:rsidRPr="009C04FF">
        <w:rPr>
          <w:rFonts w:ascii="Bookman Old Style" w:eastAsia="Times New Roman" w:hAnsi="Bookman Old Style" w:cs="Helvetica"/>
          <w:color w:val="404040"/>
          <w:sz w:val="24"/>
          <w:szCs w:val="24"/>
          <w:lang w:eastAsia="pt-BR"/>
        </w:rPr>
        <w:t> de forças positivas e negativas, geradas dentro dos complexos sistemas de apoio social, dos agentes patogênicos, do stress, dos fatores nutricionais, da herança genética, dos hábitos de vida, do potencial de mobilização de recursos, entre outros.</w:t>
      </w:r>
    </w:p>
    <w:p w14:paraId="15993F66"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Na sociedade contemporânea, como tem sido amplamente constatado, os sistemas de atenção à saúde obedecem basicamente a uma lógica ditada por referenciais biológicos, o que acaba por transformá-los em algo relativamente independente do sistema social mais amplo. Assim, deve ser muito cautelosa a associação direta entre as ações desenvolvidas no âmbito sanitário e o nível de saúde e suas desigualdades entre a população.</w:t>
      </w:r>
    </w:p>
    <w:p w14:paraId="3321E4A0"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 xml:space="preserve">O próprio conceito de determinantes de saúde deve ser utilizado com precaução, considerando que o senso comum às vezes acredita e propaga a </w:t>
      </w:r>
      <w:proofErr w:type="spellStart"/>
      <w:r w:rsidRPr="009C04FF">
        <w:rPr>
          <w:rFonts w:ascii="Bookman Old Style" w:eastAsia="Times New Roman" w:hAnsi="Bookman Old Style" w:cs="Helvetica"/>
          <w:color w:val="404040"/>
          <w:sz w:val="24"/>
          <w:szCs w:val="24"/>
          <w:lang w:eastAsia="pt-BR"/>
        </w:rPr>
        <w:t>idéia</w:t>
      </w:r>
      <w:proofErr w:type="spellEnd"/>
      <w:r w:rsidRPr="009C04FF">
        <w:rPr>
          <w:rFonts w:ascii="Bookman Old Style" w:eastAsia="Times New Roman" w:hAnsi="Bookman Old Style" w:cs="Helvetica"/>
          <w:color w:val="404040"/>
          <w:sz w:val="24"/>
          <w:szCs w:val="24"/>
          <w:lang w:eastAsia="pt-BR"/>
        </w:rPr>
        <w:t xml:space="preserve"> de que seria quiçá possível encontrar uma combinação ótima dos fatores determinantes da saúde e propor políticas que deveriam otimizá-la. Ledo engano, </w:t>
      </w:r>
      <w:proofErr w:type="spellStart"/>
      <w:r w:rsidRPr="009C04FF">
        <w:rPr>
          <w:rFonts w:ascii="Bookman Old Style" w:eastAsia="Times New Roman" w:hAnsi="Bookman Old Style" w:cs="Helvetica"/>
          <w:color w:val="404040"/>
          <w:sz w:val="24"/>
          <w:szCs w:val="24"/>
          <w:lang w:eastAsia="pt-BR"/>
        </w:rPr>
        <w:t>idéia</w:t>
      </w:r>
      <w:proofErr w:type="spellEnd"/>
      <w:r w:rsidRPr="009C04FF">
        <w:rPr>
          <w:rFonts w:ascii="Bookman Old Style" w:eastAsia="Times New Roman" w:hAnsi="Bookman Old Style" w:cs="Helvetica"/>
          <w:color w:val="404040"/>
          <w:sz w:val="24"/>
          <w:szCs w:val="24"/>
          <w:lang w:eastAsia="pt-BR"/>
        </w:rPr>
        <w:t xml:space="preserve"> ingênua e até mesmo perigosa, que poderia justificar a redução de recursos para o setor saúde, sob a justificativa de que ele é incapaz de influir diretamente sobre as condições de saúde da população.</w:t>
      </w:r>
    </w:p>
    <w:p w14:paraId="364CAD49"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O quadro abaixo, adaptado de Barreto, propõe um esquema compreensivo, no qual os fatores que contribuem para a emergência de doenças infecciosas são identificados e categorizados.</w:t>
      </w:r>
    </w:p>
    <w:tbl>
      <w:tblPr>
        <w:tblW w:w="10500" w:type="dxa"/>
        <w:tblCellSpacing w:w="0" w:type="dxa"/>
        <w:tblCellMar>
          <w:left w:w="0" w:type="dxa"/>
          <w:right w:w="0" w:type="dxa"/>
        </w:tblCellMar>
        <w:tblLook w:val="04A0" w:firstRow="1" w:lastRow="0" w:firstColumn="1" w:lastColumn="0" w:noHBand="0" w:noVBand="1"/>
      </w:tblPr>
      <w:tblGrid>
        <w:gridCol w:w="4084"/>
        <w:gridCol w:w="6416"/>
      </w:tblGrid>
      <w:tr w:rsidR="007C4410" w:rsidRPr="009C04FF" w14:paraId="37A4B9D2" w14:textId="77777777" w:rsidTr="007C4410">
        <w:trPr>
          <w:tblCellSpacing w:w="0" w:type="dxa"/>
        </w:trPr>
        <w:tc>
          <w:tcPr>
            <w:tcW w:w="3495" w:type="dxa"/>
            <w:tcBorders>
              <w:top w:val="outset" w:sz="2" w:space="0" w:color="auto"/>
              <w:left w:val="outset" w:sz="2" w:space="0" w:color="auto"/>
              <w:bottom w:val="single" w:sz="6" w:space="0" w:color="DDDDDD"/>
              <w:right w:val="outset" w:sz="2" w:space="0" w:color="auto"/>
            </w:tcBorders>
            <w:tcMar>
              <w:top w:w="120" w:type="dxa"/>
              <w:left w:w="120" w:type="dxa"/>
              <w:bottom w:w="120" w:type="dxa"/>
              <w:right w:w="120" w:type="dxa"/>
            </w:tcMar>
            <w:vAlign w:val="center"/>
            <w:hideMark/>
          </w:tcPr>
          <w:p w14:paraId="36A09739" w14:textId="77777777" w:rsidR="007C4410" w:rsidRPr="009C04FF" w:rsidRDefault="007C4410" w:rsidP="007C4410">
            <w:pPr>
              <w:spacing w:after="0" w:line="240" w:lineRule="auto"/>
              <w:rPr>
                <w:rFonts w:ascii="Bookman Old Style" w:eastAsia="Times New Roman" w:hAnsi="Bookman Old Style" w:cs="Times New Roman"/>
                <w:sz w:val="24"/>
                <w:szCs w:val="24"/>
                <w:lang w:eastAsia="pt-BR"/>
              </w:rPr>
            </w:pPr>
            <w:r w:rsidRPr="009C04FF">
              <w:rPr>
                <w:rFonts w:ascii="Bookman Old Style" w:eastAsia="Times New Roman" w:hAnsi="Bookman Old Style" w:cs="Times New Roman"/>
                <w:sz w:val="24"/>
                <w:szCs w:val="24"/>
                <w:lang w:eastAsia="pt-BR"/>
              </w:rPr>
              <w:t>FATORES</w:t>
            </w:r>
          </w:p>
        </w:tc>
        <w:tc>
          <w:tcPr>
            <w:tcW w:w="5490" w:type="dxa"/>
            <w:tcBorders>
              <w:top w:val="outset" w:sz="2" w:space="0" w:color="auto"/>
              <w:left w:val="outset" w:sz="2" w:space="0" w:color="auto"/>
              <w:bottom w:val="single" w:sz="6" w:space="0" w:color="DDDDDD"/>
              <w:right w:val="outset" w:sz="2" w:space="0" w:color="auto"/>
            </w:tcBorders>
            <w:tcMar>
              <w:top w:w="120" w:type="dxa"/>
              <w:left w:w="120" w:type="dxa"/>
              <w:bottom w:w="120" w:type="dxa"/>
              <w:right w:w="120" w:type="dxa"/>
            </w:tcMar>
            <w:vAlign w:val="center"/>
            <w:hideMark/>
          </w:tcPr>
          <w:p w14:paraId="49D6270B" w14:textId="77777777" w:rsidR="007C4410" w:rsidRPr="009C04FF" w:rsidRDefault="007C4410" w:rsidP="007C4410">
            <w:pPr>
              <w:spacing w:after="0" w:line="240" w:lineRule="auto"/>
              <w:rPr>
                <w:rFonts w:ascii="Bookman Old Style" w:eastAsia="Times New Roman" w:hAnsi="Bookman Old Style" w:cs="Times New Roman"/>
                <w:sz w:val="24"/>
                <w:szCs w:val="24"/>
                <w:lang w:eastAsia="pt-BR"/>
              </w:rPr>
            </w:pPr>
            <w:r w:rsidRPr="009C04FF">
              <w:rPr>
                <w:rFonts w:ascii="Bookman Old Style" w:eastAsia="Times New Roman" w:hAnsi="Bookman Old Style" w:cs="Times New Roman"/>
                <w:sz w:val="24"/>
                <w:szCs w:val="24"/>
                <w:lang w:eastAsia="pt-BR"/>
              </w:rPr>
              <w:t>EXEMPLIFICAÇÃO</w:t>
            </w:r>
          </w:p>
        </w:tc>
      </w:tr>
      <w:tr w:rsidR="007C4410" w:rsidRPr="009C04FF" w14:paraId="7BDC6A54" w14:textId="77777777" w:rsidTr="007C4410">
        <w:trPr>
          <w:tblCellSpacing w:w="0" w:type="dxa"/>
        </w:trPr>
        <w:tc>
          <w:tcPr>
            <w:tcW w:w="3495" w:type="dxa"/>
            <w:tcBorders>
              <w:top w:val="outset" w:sz="2" w:space="0" w:color="auto"/>
              <w:left w:val="outset" w:sz="2" w:space="0" w:color="auto"/>
              <w:bottom w:val="single" w:sz="6" w:space="0" w:color="DDDDDD"/>
              <w:right w:val="outset" w:sz="2" w:space="0" w:color="auto"/>
            </w:tcBorders>
            <w:tcMar>
              <w:top w:w="120" w:type="dxa"/>
              <w:left w:w="120" w:type="dxa"/>
              <w:bottom w:w="120" w:type="dxa"/>
              <w:right w:w="120" w:type="dxa"/>
            </w:tcMar>
            <w:vAlign w:val="center"/>
            <w:hideMark/>
          </w:tcPr>
          <w:p w14:paraId="45798B8D" w14:textId="77777777" w:rsidR="007C4410" w:rsidRPr="009C04FF" w:rsidRDefault="007C4410" w:rsidP="007C4410">
            <w:pPr>
              <w:spacing w:after="0" w:line="240" w:lineRule="auto"/>
              <w:rPr>
                <w:rFonts w:ascii="Bookman Old Style" w:eastAsia="Times New Roman" w:hAnsi="Bookman Old Style" w:cs="Times New Roman"/>
                <w:sz w:val="24"/>
                <w:szCs w:val="24"/>
                <w:lang w:eastAsia="pt-BR"/>
              </w:rPr>
            </w:pPr>
            <w:r w:rsidRPr="009C04FF">
              <w:rPr>
                <w:rFonts w:ascii="Bookman Old Style" w:eastAsia="Times New Roman" w:hAnsi="Bookman Old Style" w:cs="Times New Roman"/>
                <w:sz w:val="24"/>
                <w:szCs w:val="24"/>
                <w:lang w:eastAsia="pt-BR"/>
              </w:rPr>
              <w:t>1. Grandes transformações ambientais e ecológicas</w:t>
            </w:r>
          </w:p>
        </w:tc>
        <w:tc>
          <w:tcPr>
            <w:tcW w:w="5490" w:type="dxa"/>
            <w:tcBorders>
              <w:top w:val="outset" w:sz="2" w:space="0" w:color="auto"/>
              <w:left w:val="outset" w:sz="2" w:space="0" w:color="auto"/>
              <w:bottom w:val="single" w:sz="6" w:space="0" w:color="DDDDDD"/>
              <w:right w:val="outset" w:sz="2" w:space="0" w:color="auto"/>
            </w:tcBorders>
            <w:tcMar>
              <w:top w:w="120" w:type="dxa"/>
              <w:left w:w="120" w:type="dxa"/>
              <w:bottom w:w="120" w:type="dxa"/>
              <w:right w:w="120" w:type="dxa"/>
            </w:tcMar>
            <w:vAlign w:val="center"/>
            <w:hideMark/>
          </w:tcPr>
          <w:p w14:paraId="62EB6707" w14:textId="77777777" w:rsidR="007C4410" w:rsidRPr="009C04FF" w:rsidRDefault="007C4410" w:rsidP="007C4410">
            <w:pPr>
              <w:spacing w:after="0" w:line="240" w:lineRule="auto"/>
              <w:rPr>
                <w:rFonts w:ascii="Bookman Old Style" w:eastAsia="Times New Roman" w:hAnsi="Bookman Old Style" w:cs="Times New Roman"/>
                <w:sz w:val="24"/>
                <w:szCs w:val="24"/>
                <w:lang w:eastAsia="pt-BR"/>
              </w:rPr>
            </w:pPr>
            <w:r w:rsidRPr="009C04FF">
              <w:rPr>
                <w:rFonts w:ascii="Bookman Old Style" w:eastAsia="Times New Roman" w:hAnsi="Bookman Old Style" w:cs="Times New Roman"/>
                <w:sz w:val="24"/>
                <w:szCs w:val="24"/>
                <w:lang w:eastAsia="pt-BR"/>
              </w:rPr>
              <w:t xml:space="preserve">Agricultura; represas; mudanças nos ecossistemas hídricos; desflorestamento e reflorestamento; enchentes; estiagens; fome; mudanças climáticas («El </w:t>
            </w:r>
            <w:proofErr w:type="spellStart"/>
            <w:r w:rsidRPr="009C04FF">
              <w:rPr>
                <w:rFonts w:ascii="Bookman Old Style" w:eastAsia="Times New Roman" w:hAnsi="Bookman Old Style" w:cs="Times New Roman"/>
                <w:sz w:val="24"/>
                <w:szCs w:val="24"/>
                <w:lang w:eastAsia="pt-BR"/>
              </w:rPr>
              <w:t>niño</w:t>
            </w:r>
            <w:proofErr w:type="spellEnd"/>
            <w:r w:rsidRPr="009C04FF">
              <w:rPr>
                <w:rFonts w:ascii="Bookman Old Style" w:eastAsia="Times New Roman" w:hAnsi="Bookman Old Style" w:cs="Times New Roman"/>
                <w:sz w:val="24"/>
                <w:szCs w:val="24"/>
                <w:lang w:eastAsia="pt-BR"/>
              </w:rPr>
              <w:t>»).</w:t>
            </w:r>
          </w:p>
        </w:tc>
      </w:tr>
      <w:tr w:rsidR="007C4410" w:rsidRPr="009C04FF" w14:paraId="571C95E8" w14:textId="77777777" w:rsidTr="007C4410">
        <w:trPr>
          <w:tblCellSpacing w:w="0" w:type="dxa"/>
        </w:trPr>
        <w:tc>
          <w:tcPr>
            <w:tcW w:w="3495" w:type="dxa"/>
            <w:tcBorders>
              <w:top w:val="outset" w:sz="2" w:space="0" w:color="auto"/>
              <w:left w:val="outset" w:sz="2" w:space="0" w:color="auto"/>
              <w:bottom w:val="single" w:sz="6" w:space="0" w:color="DDDDDD"/>
              <w:right w:val="outset" w:sz="2" w:space="0" w:color="auto"/>
            </w:tcBorders>
            <w:tcMar>
              <w:top w:w="120" w:type="dxa"/>
              <w:left w:w="120" w:type="dxa"/>
              <w:bottom w:w="120" w:type="dxa"/>
              <w:right w:w="120" w:type="dxa"/>
            </w:tcMar>
            <w:vAlign w:val="center"/>
            <w:hideMark/>
          </w:tcPr>
          <w:p w14:paraId="51E82335" w14:textId="77777777" w:rsidR="007C4410" w:rsidRPr="009C04FF" w:rsidRDefault="007C4410" w:rsidP="007C4410">
            <w:pPr>
              <w:spacing w:after="0" w:line="240" w:lineRule="auto"/>
              <w:rPr>
                <w:rFonts w:ascii="Bookman Old Style" w:eastAsia="Times New Roman" w:hAnsi="Bookman Old Style" w:cs="Times New Roman"/>
                <w:sz w:val="24"/>
                <w:szCs w:val="24"/>
                <w:lang w:eastAsia="pt-BR"/>
              </w:rPr>
            </w:pPr>
            <w:r w:rsidRPr="009C04FF">
              <w:rPr>
                <w:rFonts w:ascii="Bookman Old Style" w:eastAsia="Times New Roman" w:hAnsi="Bookman Old Style" w:cs="Times New Roman"/>
                <w:sz w:val="24"/>
                <w:szCs w:val="24"/>
                <w:lang w:eastAsia="pt-BR"/>
              </w:rPr>
              <w:t xml:space="preserve">2. Mudanças </w:t>
            </w:r>
            <w:proofErr w:type="spellStart"/>
            <w:r w:rsidRPr="009C04FF">
              <w:rPr>
                <w:rFonts w:ascii="Bookman Old Style" w:eastAsia="Times New Roman" w:hAnsi="Bookman Old Style" w:cs="Times New Roman"/>
                <w:sz w:val="24"/>
                <w:szCs w:val="24"/>
                <w:lang w:eastAsia="pt-BR"/>
              </w:rPr>
              <w:t>demograficas</w:t>
            </w:r>
            <w:proofErr w:type="spellEnd"/>
            <w:r w:rsidRPr="009C04FF">
              <w:rPr>
                <w:rFonts w:ascii="Bookman Old Style" w:eastAsia="Times New Roman" w:hAnsi="Bookman Old Style" w:cs="Times New Roman"/>
                <w:sz w:val="24"/>
                <w:szCs w:val="24"/>
                <w:lang w:eastAsia="pt-BR"/>
              </w:rPr>
              <w:t xml:space="preserve"> e comportamentais</w:t>
            </w:r>
          </w:p>
        </w:tc>
        <w:tc>
          <w:tcPr>
            <w:tcW w:w="5490" w:type="dxa"/>
            <w:tcBorders>
              <w:top w:val="outset" w:sz="2" w:space="0" w:color="auto"/>
              <w:left w:val="outset" w:sz="2" w:space="0" w:color="auto"/>
              <w:bottom w:val="single" w:sz="6" w:space="0" w:color="DDDDDD"/>
              <w:right w:val="outset" w:sz="2" w:space="0" w:color="auto"/>
            </w:tcBorders>
            <w:tcMar>
              <w:top w:w="120" w:type="dxa"/>
              <w:left w:w="120" w:type="dxa"/>
              <w:bottom w:w="120" w:type="dxa"/>
              <w:right w:w="120" w:type="dxa"/>
            </w:tcMar>
            <w:vAlign w:val="center"/>
            <w:hideMark/>
          </w:tcPr>
          <w:p w14:paraId="519B8A7C" w14:textId="77777777" w:rsidR="007C4410" w:rsidRPr="009C04FF" w:rsidRDefault="007C4410" w:rsidP="007C4410">
            <w:pPr>
              <w:spacing w:after="0" w:line="240" w:lineRule="auto"/>
              <w:rPr>
                <w:rFonts w:ascii="Bookman Old Style" w:eastAsia="Times New Roman" w:hAnsi="Bookman Old Style" w:cs="Times New Roman"/>
                <w:sz w:val="24"/>
                <w:szCs w:val="24"/>
                <w:lang w:eastAsia="pt-BR"/>
              </w:rPr>
            </w:pPr>
            <w:r w:rsidRPr="009C04FF">
              <w:rPr>
                <w:rFonts w:ascii="Bookman Old Style" w:eastAsia="Times New Roman" w:hAnsi="Bookman Old Style" w:cs="Times New Roman"/>
                <w:sz w:val="24"/>
                <w:szCs w:val="24"/>
                <w:lang w:eastAsia="pt-BR"/>
              </w:rPr>
              <w:t xml:space="preserve">Surgimento do HIV e sua disseminação, bem como de outras doenças sexualmente transmissíveis; </w:t>
            </w:r>
            <w:proofErr w:type="spellStart"/>
            <w:r w:rsidRPr="009C04FF">
              <w:rPr>
                <w:rFonts w:ascii="Bookman Old Style" w:eastAsia="Times New Roman" w:hAnsi="Bookman Old Style" w:cs="Times New Roman"/>
                <w:sz w:val="24"/>
                <w:szCs w:val="24"/>
                <w:lang w:eastAsia="pt-BR"/>
              </w:rPr>
              <w:t>pandemização</w:t>
            </w:r>
            <w:proofErr w:type="spellEnd"/>
            <w:r w:rsidRPr="009C04FF">
              <w:rPr>
                <w:rFonts w:ascii="Bookman Old Style" w:eastAsia="Times New Roman" w:hAnsi="Bookman Old Style" w:cs="Times New Roman"/>
                <w:sz w:val="24"/>
                <w:szCs w:val="24"/>
                <w:lang w:eastAsia="pt-BR"/>
              </w:rPr>
              <w:t xml:space="preserve"> do dengue; ressurgimento da tuberculose.</w:t>
            </w:r>
          </w:p>
        </w:tc>
      </w:tr>
      <w:tr w:rsidR="007C4410" w:rsidRPr="009C04FF" w14:paraId="46FF659E" w14:textId="77777777" w:rsidTr="007C4410">
        <w:trPr>
          <w:tblCellSpacing w:w="0" w:type="dxa"/>
        </w:trPr>
        <w:tc>
          <w:tcPr>
            <w:tcW w:w="3495" w:type="dxa"/>
            <w:tcBorders>
              <w:top w:val="outset" w:sz="2" w:space="0" w:color="auto"/>
              <w:left w:val="outset" w:sz="2" w:space="0" w:color="auto"/>
              <w:bottom w:val="single" w:sz="6" w:space="0" w:color="DDDDDD"/>
              <w:right w:val="outset" w:sz="2" w:space="0" w:color="auto"/>
            </w:tcBorders>
            <w:tcMar>
              <w:top w:w="120" w:type="dxa"/>
              <w:left w:w="120" w:type="dxa"/>
              <w:bottom w:w="120" w:type="dxa"/>
              <w:right w:w="120" w:type="dxa"/>
            </w:tcMar>
            <w:vAlign w:val="center"/>
            <w:hideMark/>
          </w:tcPr>
          <w:p w14:paraId="7EAFBD78" w14:textId="77777777" w:rsidR="007C4410" w:rsidRPr="009C04FF" w:rsidRDefault="007C4410" w:rsidP="007C4410">
            <w:pPr>
              <w:spacing w:after="0" w:line="240" w:lineRule="auto"/>
              <w:rPr>
                <w:rFonts w:ascii="Bookman Old Style" w:eastAsia="Times New Roman" w:hAnsi="Bookman Old Style" w:cs="Times New Roman"/>
                <w:sz w:val="24"/>
                <w:szCs w:val="24"/>
                <w:lang w:eastAsia="pt-BR"/>
              </w:rPr>
            </w:pPr>
            <w:r w:rsidRPr="009C04FF">
              <w:rPr>
                <w:rFonts w:ascii="Bookman Old Style" w:eastAsia="Times New Roman" w:hAnsi="Bookman Old Style" w:cs="Times New Roman"/>
                <w:sz w:val="24"/>
                <w:szCs w:val="24"/>
                <w:lang w:eastAsia="pt-BR"/>
              </w:rPr>
              <w:lastRenderedPageBreak/>
              <w:t>3. Mudanças ligadas às novas relações comerciais internacionais</w:t>
            </w:r>
          </w:p>
        </w:tc>
        <w:tc>
          <w:tcPr>
            <w:tcW w:w="5490" w:type="dxa"/>
            <w:tcBorders>
              <w:top w:val="outset" w:sz="2" w:space="0" w:color="auto"/>
              <w:left w:val="outset" w:sz="2" w:space="0" w:color="auto"/>
              <w:bottom w:val="single" w:sz="6" w:space="0" w:color="DDDDDD"/>
              <w:right w:val="outset" w:sz="2" w:space="0" w:color="auto"/>
            </w:tcBorders>
            <w:tcMar>
              <w:top w:w="120" w:type="dxa"/>
              <w:left w:w="120" w:type="dxa"/>
              <w:bottom w:w="120" w:type="dxa"/>
              <w:right w:w="120" w:type="dxa"/>
            </w:tcMar>
            <w:vAlign w:val="center"/>
            <w:hideMark/>
          </w:tcPr>
          <w:p w14:paraId="37049CC8" w14:textId="77777777" w:rsidR="007C4410" w:rsidRPr="009C04FF" w:rsidRDefault="007C4410" w:rsidP="007C4410">
            <w:pPr>
              <w:spacing w:after="0" w:line="240" w:lineRule="auto"/>
              <w:rPr>
                <w:rFonts w:ascii="Bookman Old Style" w:eastAsia="Times New Roman" w:hAnsi="Bookman Old Style" w:cs="Times New Roman"/>
                <w:sz w:val="24"/>
                <w:szCs w:val="24"/>
                <w:lang w:eastAsia="pt-BR"/>
              </w:rPr>
            </w:pPr>
            <w:r w:rsidRPr="009C04FF">
              <w:rPr>
                <w:rFonts w:ascii="Bookman Old Style" w:eastAsia="Times New Roman" w:hAnsi="Bookman Old Style" w:cs="Times New Roman"/>
                <w:sz w:val="24"/>
                <w:szCs w:val="24"/>
                <w:lang w:eastAsia="pt-BR"/>
              </w:rPr>
              <w:t>Malária dos aeroportos; disseminação de vetores; surgimento da cólera e da dengue no continente americano.</w:t>
            </w:r>
          </w:p>
        </w:tc>
      </w:tr>
      <w:tr w:rsidR="007C4410" w:rsidRPr="009C04FF" w14:paraId="43B2E8C3" w14:textId="77777777" w:rsidTr="007C4410">
        <w:trPr>
          <w:tblCellSpacing w:w="0" w:type="dxa"/>
        </w:trPr>
        <w:tc>
          <w:tcPr>
            <w:tcW w:w="3495" w:type="dxa"/>
            <w:tcBorders>
              <w:top w:val="outset" w:sz="2" w:space="0" w:color="auto"/>
              <w:left w:val="outset" w:sz="2" w:space="0" w:color="auto"/>
              <w:bottom w:val="single" w:sz="6" w:space="0" w:color="DDDDDD"/>
              <w:right w:val="outset" w:sz="2" w:space="0" w:color="auto"/>
            </w:tcBorders>
            <w:tcMar>
              <w:top w:w="120" w:type="dxa"/>
              <w:left w:w="120" w:type="dxa"/>
              <w:bottom w:w="120" w:type="dxa"/>
              <w:right w:w="120" w:type="dxa"/>
            </w:tcMar>
            <w:vAlign w:val="center"/>
            <w:hideMark/>
          </w:tcPr>
          <w:p w14:paraId="4EEA4ABF" w14:textId="77777777" w:rsidR="007C4410" w:rsidRPr="009C04FF" w:rsidRDefault="007C4410" w:rsidP="007C4410">
            <w:pPr>
              <w:spacing w:after="0" w:line="240" w:lineRule="auto"/>
              <w:rPr>
                <w:rFonts w:ascii="Bookman Old Style" w:eastAsia="Times New Roman" w:hAnsi="Bookman Old Style" w:cs="Times New Roman"/>
                <w:sz w:val="24"/>
                <w:szCs w:val="24"/>
                <w:lang w:eastAsia="pt-BR"/>
              </w:rPr>
            </w:pPr>
            <w:r w:rsidRPr="009C04FF">
              <w:rPr>
                <w:rFonts w:ascii="Bookman Old Style" w:eastAsia="Times New Roman" w:hAnsi="Bookman Old Style" w:cs="Times New Roman"/>
                <w:sz w:val="24"/>
                <w:szCs w:val="24"/>
                <w:lang w:eastAsia="pt-BR"/>
              </w:rPr>
              <w:t>4. Impactos da industrialização e da tecnologia</w:t>
            </w:r>
          </w:p>
        </w:tc>
        <w:tc>
          <w:tcPr>
            <w:tcW w:w="5490" w:type="dxa"/>
            <w:tcBorders>
              <w:top w:val="outset" w:sz="2" w:space="0" w:color="auto"/>
              <w:left w:val="outset" w:sz="2" w:space="0" w:color="auto"/>
              <w:bottom w:val="single" w:sz="6" w:space="0" w:color="DDDDDD"/>
              <w:right w:val="outset" w:sz="2" w:space="0" w:color="auto"/>
            </w:tcBorders>
            <w:tcMar>
              <w:top w:w="120" w:type="dxa"/>
              <w:left w:w="120" w:type="dxa"/>
              <w:bottom w:w="120" w:type="dxa"/>
              <w:right w:w="120" w:type="dxa"/>
            </w:tcMar>
            <w:vAlign w:val="center"/>
            <w:hideMark/>
          </w:tcPr>
          <w:p w14:paraId="0D424DE4" w14:textId="77777777" w:rsidR="007C4410" w:rsidRPr="009C04FF" w:rsidRDefault="007C4410" w:rsidP="007C4410">
            <w:pPr>
              <w:spacing w:after="0" w:line="240" w:lineRule="auto"/>
              <w:rPr>
                <w:rFonts w:ascii="Bookman Old Style" w:eastAsia="Times New Roman" w:hAnsi="Bookman Old Style" w:cs="Times New Roman"/>
                <w:sz w:val="24"/>
                <w:szCs w:val="24"/>
                <w:lang w:eastAsia="pt-BR"/>
              </w:rPr>
            </w:pPr>
            <w:r w:rsidRPr="009C04FF">
              <w:rPr>
                <w:rFonts w:ascii="Bookman Old Style" w:eastAsia="Times New Roman" w:hAnsi="Bookman Old Style" w:cs="Times New Roman"/>
                <w:sz w:val="24"/>
                <w:szCs w:val="24"/>
                <w:lang w:eastAsia="pt-BR"/>
              </w:rPr>
              <w:t xml:space="preserve">Encefalopatia bovina («síndrome da vaca louca»); infecções por cepas de E. coli; doenças decorrentes de transfusões sanguíneas; </w:t>
            </w:r>
            <w:proofErr w:type="spellStart"/>
            <w:r w:rsidRPr="009C04FF">
              <w:rPr>
                <w:rFonts w:ascii="Bookman Old Style" w:eastAsia="Times New Roman" w:hAnsi="Bookman Old Style" w:cs="Times New Roman"/>
                <w:sz w:val="24"/>
                <w:szCs w:val="24"/>
                <w:lang w:eastAsia="pt-BR"/>
              </w:rPr>
              <w:t>inmfecções</w:t>
            </w:r>
            <w:proofErr w:type="spellEnd"/>
            <w:r w:rsidRPr="009C04FF">
              <w:rPr>
                <w:rFonts w:ascii="Bookman Old Style" w:eastAsia="Times New Roman" w:hAnsi="Bookman Old Style" w:cs="Times New Roman"/>
                <w:sz w:val="24"/>
                <w:szCs w:val="24"/>
                <w:lang w:eastAsia="pt-BR"/>
              </w:rPr>
              <w:t xml:space="preserve"> oportunísticas em </w:t>
            </w:r>
            <w:proofErr w:type="spellStart"/>
            <w:r w:rsidRPr="009C04FF">
              <w:rPr>
                <w:rFonts w:ascii="Bookman Old Style" w:eastAsia="Times New Roman" w:hAnsi="Bookman Old Style" w:cs="Times New Roman"/>
                <w:sz w:val="24"/>
                <w:szCs w:val="24"/>
                <w:lang w:eastAsia="pt-BR"/>
              </w:rPr>
              <w:t>imuno-deprimidos</w:t>
            </w:r>
            <w:proofErr w:type="spellEnd"/>
            <w:r w:rsidRPr="009C04FF">
              <w:rPr>
                <w:rFonts w:ascii="Bookman Old Style" w:eastAsia="Times New Roman" w:hAnsi="Bookman Old Style" w:cs="Times New Roman"/>
                <w:sz w:val="24"/>
                <w:szCs w:val="24"/>
                <w:lang w:eastAsia="pt-BR"/>
              </w:rPr>
              <w:t>.</w:t>
            </w:r>
          </w:p>
        </w:tc>
      </w:tr>
      <w:tr w:rsidR="007C4410" w:rsidRPr="009C04FF" w14:paraId="7E9F5F5D" w14:textId="77777777" w:rsidTr="007C4410">
        <w:trPr>
          <w:tblCellSpacing w:w="0" w:type="dxa"/>
        </w:trPr>
        <w:tc>
          <w:tcPr>
            <w:tcW w:w="3495" w:type="dxa"/>
            <w:tcBorders>
              <w:top w:val="outset" w:sz="2" w:space="0" w:color="auto"/>
              <w:left w:val="outset" w:sz="2" w:space="0" w:color="auto"/>
              <w:bottom w:val="single" w:sz="6" w:space="0" w:color="DDDDDD"/>
              <w:right w:val="outset" w:sz="2" w:space="0" w:color="auto"/>
            </w:tcBorders>
            <w:tcMar>
              <w:top w:w="120" w:type="dxa"/>
              <w:left w:w="120" w:type="dxa"/>
              <w:bottom w:w="120" w:type="dxa"/>
              <w:right w:w="120" w:type="dxa"/>
            </w:tcMar>
            <w:vAlign w:val="center"/>
            <w:hideMark/>
          </w:tcPr>
          <w:p w14:paraId="41985EE0" w14:textId="77777777" w:rsidR="007C4410" w:rsidRPr="009C04FF" w:rsidRDefault="007C4410" w:rsidP="007C4410">
            <w:pPr>
              <w:spacing w:after="0" w:line="240" w:lineRule="auto"/>
              <w:rPr>
                <w:rFonts w:ascii="Bookman Old Style" w:eastAsia="Times New Roman" w:hAnsi="Bookman Old Style" w:cs="Times New Roman"/>
                <w:sz w:val="24"/>
                <w:szCs w:val="24"/>
                <w:lang w:eastAsia="pt-BR"/>
              </w:rPr>
            </w:pPr>
            <w:r w:rsidRPr="009C04FF">
              <w:rPr>
                <w:rFonts w:ascii="Bookman Old Style" w:eastAsia="Times New Roman" w:hAnsi="Bookman Old Style" w:cs="Times New Roman"/>
                <w:sz w:val="24"/>
                <w:szCs w:val="24"/>
                <w:lang w:eastAsia="pt-BR"/>
              </w:rPr>
              <w:t>5. Resultados dos mecanismos de adaptação e mutação dos agentes infecciosos</w:t>
            </w:r>
          </w:p>
        </w:tc>
        <w:tc>
          <w:tcPr>
            <w:tcW w:w="5490" w:type="dxa"/>
            <w:tcBorders>
              <w:top w:val="outset" w:sz="2" w:space="0" w:color="auto"/>
              <w:left w:val="outset" w:sz="2" w:space="0" w:color="auto"/>
              <w:bottom w:val="single" w:sz="6" w:space="0" w:color="DDDDDD"/>
              <w:right w:val="outset" w:sz="2" w:space="0" w:color="auto"/>
            </w:tcBorders>
            <w:tcMar>
              <w:top w:w="120" w:type="dxa"/>
              <w:left w:w="120" w:type="dxa"/>
              <w:bottom w:w="120" w:type="dxa"/>
              <w:right w:w="120" w:type="dxa"/>
            </w:tcMar>
            <w:vAlign w:val="center"/>
            <w:hideMark/>
          </w:tcPr>
          <w:p w14:paraId="0D7C8FA5" w14:textId="77777777" w:rsidR="007C4410" w:rsidRPr="009C04FF" w:rsidRDefault="007C4410" w:rsidP="007C4410">
            <w:pPr>
              <w:spacing w:after="0" w:line="240" w:lineRule="auto"/>
              <w:rPr>
                <w:rFonts w:ascii="Bookman Old Style" w:eastAsia="Times New Roman" w:hAnsi="Bookman Old Style" w:cs="Times New Roman"/>
                <w:sz w:val="24"/>
                <w:szCs w:val="24"/>
                <w:lang w:eastAsia="pt-BR"/>
              </w:rPr>
            </w:pPr>
            <w:r w:rsidRPr="009C04FF">
              <w:rPr>
                <w:rFonts w:ascii="Bookman Old Style" w:eastAsia="Times New Roman" w:hAnsi="Bookman Old Style" w:cs="Times New Roman"/>
                <w:sz w:val="24"/>
                <w:szCs w:val="24"/>
                <w:lang w:eastAsia="pt-BR"/>
              </w:rPr>
              <w:t xml:space="preserve">Variações naturais em </w:t>
            </w:r>
            <w:proofErr w:type="spellStart"/>
            <w:r w:rsidRPr="009C04FF">
              <w:rPr>
                <w:rFonts w:ascii="Bookman Old Style" w:eastAsia="Times New Roman" w:hAnsi="Bookman Old Style" w:cs="Times New Roman"/>
                <w:sz w:val="24"/>
                <w:szCs w:val="24"/>
                <w:lang w:eastAsia="pt-BR"/>
              </w:rPr>
              <w:t>virus</w:t>
            </w:r>
            <w:proofErr w:type="spellEnd"/>
            <w:r w:rsidRPr="009C04FF">
              <w:rPr>
                <w:rFonts w:ascii="Bookman Old Style" w:eastAsia="Times New Roman" w:hAnsi="Bookman Old Style" w:cs="Times New Roman"/>
                <w:sz w:val="24"/>
                <w:szCs w:val="24"/>
                <w:lang w:eastAsia="pt-BR"/>
              </w:rPr>
              <w:t>, bactérias e outros agentes; resistência a antibióticos, antivirais, quimioterápicos em geral, pesticidas, etc.</w:t>
            </w:r>
          </w:p>
        </w:tc>
      </w:tr>
      <w:tr w:rsidR="007C4410" w:rsidRPr="009C04FF" w14:paraId="20A252DA" w14:textId="77777777" w:rsidTr="007C4410">
        <w:trPr>
          <w:tblCellSpacing w:w="0" w:type="dxa"/>
        </w:trPr>
        <w:tc>
          <w:tcPr>
            <w:tcW w:w="3495" w:type="dxa"/>
            <w:tcBorders>
              <w:top w:val="outset" w:sz="2" w:space="0" w:color="auto"/>
              <w:left w:val="outset" w:sz="2" w:space="0" w:color="auto"/>
              <w:bottom w:val="single" w:sz="6" w:space="0" w:color="DDDDDD"/>
              <w:right w:val="outset" w:sz="2" w:space="0" w:color="auto"/>
            </w:tcBorders>
            <w:tcMar>
              <w:top w:w="120" w:type="dxa"/>
              <w:left w:w="120" w:type="dxa"/>
              <w:bottom w:w="120" w:type="dxa"/>
              <w:right w:w="120" w:type="dxa"/>
            </w:tcMar>
            <w:vAlign w:val="center"/>
            <w:hideMark/>
          </w:tcPr>
          <w:p w14:paraId="431A7C5B" w14:textId="77777777" w:rsidR="007C4410" w:rsidRPr="009C04FF" w:rsidRDefault="007C4410" w:rsidP="007C4410">
            <w:pPr>
              <w:spacing w:after="0" w:line="240" w:lineRule="auto"/>
              <w:rPr>
                <w:rFonts w:ascii="Bookman Old Style" w:eastAsia="Times New Roman" w:hAnsi="Bookman Old Style" w:cs="Times New Roman"/>
                <w:sz w:val="24"/>
                <w:szCs w:val="24"/>
                <w:lang w:eastAsia="pt-BR"/>
              </w:rPr>
            </w:pPr>
            <w:r w:rsidRPr="009C04FF">
              <w:rPr>
                <w:rFonts w:ascii="Bookman Old Style" w:eastAsia="Times New Roman" w:hAnsi="Bookman Old Style" w:cs="Times New Roman"/>
                <w:sz w:val="24"/>
                <w:szCs w:val="24"/>
                <w:lang w:eastAsia="pt-BR"/>
              </w:rPr>
              <w:t>6. Falência das intervenções sanitárias</w:t>
            </w:r>
          </w:p>
        </w:tc>
        <w:tc>
          <w:tcPr>
            <w:tcW w:w="5490" w:type="dxa"/>
            <w:tcBorders>
              <w:top w:val="outset" w:sz="2" w:space="0" w:color="auto"/>
              <w:left w:val="outset" w:sz="2" w:space="0" w:color="auto"/>
              <w:bottom w:val="single" w:sz="6" w:space="0" w:color="DDDDDD"/>
              <w:right w:val="outset" w:sz="2" w:space="0" w:color="auto"/>
            </w:tcBorders>
            <w:tcMar>
              <w:top w:w="120" w:type="dxa"/>
              <w:left w:w="120" w:type="dxa"/>
              <w:bottom w:w="120" w:type="dxa"/>
              <w:right w:w="120" w:type="dxa"/>
            </w:tcMar>
            <w:vAlign w:val="center"/>
            <w:hideMark/>
          </w:tcPr>
          <w:p w14:paraId="6A21756A" w14:textId="77777777" w:rsidR="007C4410" w:rsidRPr="009C04FF" w:rsidRDefault="007C4410" w:rsidP="007C4410">
            <w:pPr>
              <w:spacing w:after="0" w:line="240" w:lineRule="auto"/>
              <w:rPr>
                <w:rFonts w:ascii="Bookman Old Style" w:eastAsia="Times New Roman" w:hAnsi="Bookman Old Style" w:cs="Times New Roman"/>
                <w:sz w:val="24"/>
                <w:szCs w:val="24"/>
                <w:lang w:eastAsia="pt-BR"/>
              </w:rPr>
            </w:pPr>
            <w:r w:rsidRPr="009C04FF">
              <w:rPr>
                <w:rFonts w:ascii="Bookman Old Style" w:eastAsia="Times New Roman" w:hAnsi="Bookman Old Style" w:cs="Times New Roman"/>
                <w:sz w:val="24"/>
                <w:szCs w:val="24"/>
                <w:lang w:eastAsia="pt-BR"/>
              </w:rPr>
              <w:t>Disseminação da cólera e da dengue no Brasil; ressurgência de outras doenças anteriormente controladas por imunização (ex. difteria na Rússia)</w:t>
            </w:r>
          </w:p>
        </w:tc>
      </w:tr>
    </w:tbl>
    <w:p w14:paraId="0E514BE4"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Retomando o título deste trabalho, ele se refere-se à primeira estrofe de um soneto de Luís de Camões, no qual o poeta lamenta a passagem do tempo e as inúmeras mudanças que esta provoca na alma, nos sentimentos, na natureza, na vida enfim. O último verso, pungente, ressalta a </w:t>
      </w:r>
      <w:r w:rsidRPr="009C04FF">
        <w:rPr>
          <w:rFonts w:ascii="Bookman Old Style" w:eastAsia="Times New Roman" w:hAnsi="Bookman Old Style" w:cs="Helvetica"/>
          <w:i/>
          <w:iCs/>
          <w:color w:val="404040"/>
          <w:sz w:val="24"/>
          <w:szCs w:val="24"/>
          <w:lang w:eastAsia="pt-BR"/>
        </w:rPr>
        <w:t>mudança até na maneira do mudar</w:t>
      </w:r>
      <w:r w:rsidRPr="009C04FF">
        <w:rPr>
          <w:rFonts w:ascii="Bookman Old Style" w:eastAsia="Times New Roman" w:hAnsi="Bookman Old Style" w:cs="Helvetica"/>
          <w:color w:val="404040"/>
          <w:sz w:val="24"/>
          <w:szCs w:val="24"/>
          <w:lang w:eastAsia="pt-BR"/>
        </w:rPr>
        <w:t> das coisas. A criação do poeta não deixa de ser bastante adequada, também, para despertar algumas reflexões sobre os desafios representados pela (falta) de controle de algumas doenças em nosso país, muito particularmente da dengue. Com efeito, </w:t>
      </w:r>
      <w:r w:rsidRPr="009C04FF">
        <w:rPr>
          <w:rFonts w:ascii="Bookman Old Style" w:eastAsia="Times New Roman" w:hAnsi="Bookman Old Style" w:cs="Helvetica"/>
          <w:i/>
          <w:iCs/>
          <w:color w:val="404040"/>
          <w:sz w:val="24"/>
          <w:szCs w:val="24"/>
          <w:lang w:eastAsia="pt-BR"/>
        </w:rPr>
        <w:t xml:space="preserve">mudaram-se os </w:t>
      </w:r>
      <w:proofErr w:type="spellStart"/>
      <w:r w:rsidRPr="009C04FF">
        <w:rPr>
          <w:rFonts w:ascii="Bookman Old Style" w:eastAsia="Times New Roman" w:hAnsi="Bookman Old Style" w:cs="Helvetica"/>
          <w:i/>
          <w:iCs/>
          <w:color w:val="404040"/>
          <w:sz w:val="24"/>
          <w:szCs w:val="24"/>
          <w:lang w:eastAsia="pt-BR"/>
        </w:rPr>
        <w:t>tempos</w:t>
      </w:r>
      <w:r w:rsidRPr="009C04FF">
        <w:rPr>
          <w:rFonts w:ascii="Bookman Old Style" w:eastAsia="Times New Roman" w:hAnsi="Bookman Old Style" w:cs="Helvetica"/>
          <w:color w:val="404040"/>
          <w:sz w:val="24"/>
          <w:szCs w:val="24"/>
          <w:lang w:eastAsia="pt-BR"/>
        </w:rPr>
        <w:t>e</w:t>
      </w:r>
      <w:proofErr w:type="spellEnd"/>
      <w:r w:rsidRPr="009C04FF">
        <w:rPr>
          <w:rFonts w:ascii="Bookman Old Style" w:eastAsia="Times New Roman" w:hAnsi="Bookman Old Style" w:cs="Helvetica"/>
          <w:color w:val="404040"/>
          <w:sz w:val="24"/>
          <w:szCs w:val="24"/>
          <w:lang w:eastAsia="pt-BR"/>
        </w:rPr>
        <w:t xml:space="preserve"> estas mudanças tiveram imensas repercussões na forma de organização do Estado e dos serviços de saúde, no acesso às tecnologias, na formação e no exercício das </w:t>
      </w:r>
      <w:r w:rsidRPr="009C04FF">
        <w:rPr>
          <w:rFonts w:ascii="Bookman Old Style" w:eastAsia="Times New Roman" w:hAnsi="Bookman Old Style" w:cs="Helvetica"/>
          <w:i/>
          <w:iCs/>
          <w:color w:val="404040"/>
          <w:sz w:val="24"/>
          <w:szCs w:val="24"/>
          <w:lang w:eastAsia="pt-BR"/>
        </w:rPr>
        <w:t>vontades</w:t>
      </w:r>
      <w:r w:rsidRPr="009C04FF">
        <w:rPr>
          <w:rFonts w:ascii="Bookman Old Style" w:eastAsia="Times New Roman" w:hAnsi="Bookman Old Style" w:cs="Helvetica"/>
          <w:color w:val="404040"/>
          <w:sz w:val="24"/>
          <w:szCs w:val="24"/>
          <w:lang w:eastAsia="pt-BR"/>
        </w:rPr>
        <w:t> dos políticos, dos técnicos e dos usuários, nas formas de organização social.</w:t>
      </w:r>
    </w:p>
    <w:p w14:paraId="5FD9235F"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A dengue continua sendo uma ameaça à vida e ao bem estar de vastos contingentes de pessoas no Brasil e no mundo. O senso-comum já tem, naturalmente, explicações para ela e outras doenças do mesmo naipe – aquelas que dependem essencialmente da ação governamental. Fenômenos desse tipo se difundem por toda a sociedade com rapidez e capacidade de penetração espantosas. As teorias daí derivada chegam a ser enunciadas com tanta segurança que passam ao status de quase-paradigmas, aparentemente até mesmo respaldados cientificamente.</w:t>
      </w:r>
    </w:p>
    <w:p w14:paraId="282EE089"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Duas ordens de argumentos se impuseram via do senso comum. </w:t>
      </w:r>
      <w:r w:rsidRPr="009C04FF">
        <w:rPr>
          <w:rFonts w:ascii="Bookman Old Style" w:eastAsia="Times New Roman" w:hAnsi="Bookman Old Style" w:cs="Helvetica"/>
          <w:i/>
          <w:iCs/>
          <w:color w:val="404040"/>
          <w:sz w:val="24"/>
          <w:szCs w:val="24"/>
          <w:lang w:eastAsia="pt-BR"/>
        </w:rPr>
        <w:t>Primeiro</w:t>
      </w:r>
      <w:r w:rsidRPr="009C04FF">
        <w:rPr>
          <w:rFonts w:ascii="Bookman Old Style" w:eastAsia="Times New Roman" w:hAnsi="Bookman Old Style" w:cs="Helvetica"/>
          <w:color w:val="404040"/>
          <w:sz w:val="24"/>
          <w:szCs w:val="24"/>
          <w:lang w:eastAsia="pt-BR"/>
        </w:rPr>
        <w:t xml:space="preserve">: a dengue resulta do fracasso da atuação dos órgãos de saúde, incapazes de realizar aquilo que os consagrou em certo momento da história. Das conquistas históricas do início dos novecentos, da era </w:t>
      </w:r>
      <w:proofErr w:type="spellStart"/>
      <w:r w:rsidRPr="009C04FF">
        <w:rPr>
          <w:rFonts w:ascii="Bookman Old Style" w:eastAsia="Times New Roman" w:hAnsi="Bookman Old Style" w:cs="Helvetica"/>
          <w:color w:val="404040"/>
          <w:sz w:val="24"/>
          <w:szCs w:val="24"/>
          <w:lang w:eastAsia="pt-BR"/>
        </w:rPr>
        <w:t>oswaldo-cruziana</w:t>
      </w:r>
      <w:proofErr w:type="spellEnd"/>
      <w:r w:rsidRPr="009C04FF">
        <w:rPr>
          <w:rFonts w:ascii="Bookman Old Style" w:eastAsia="Times New Roman" w:hAnsi="Bookman Old Style" w:cs="Helvetica"/>
          <w:color w:val="404040"/>
          <w:sz w:val="24"/>
          <w:szCs w:val="24"/>
          <w:lang w:eastAsia="pt-BR"/>
        </w:rPr>
        <w:t xml:space="preserve"> até os nossos dias, os serviços de saúde públicos só fizeram se tornar menos e menos eficazes. </w:t>
      </w:r>
      <w:r w:rsidRPr="009C04FF">
        <w:rPr>
          <w:rFonts w:ascii="Bookman Old Style" w:eastAsia="Times New Roman" w:hAnsi="Bookman Old Style" w:cs="Helvetica"/>
          <w:i/>
          <w:iCs/>
          <w:color w:val="404040"/>
          <w:sz w:val="24"/>
          <w:szCs w:val="24"/>
          <w:lang w:eastAsia="pt-BR"/>
        </w:rPr>
        <w:t>Segundo</w:t>
      </w:r>
      <w:r w:rsidRPr="009C04FF">
        <w:rPr>
          <w:rFonts w:ascii="Bookman Old Style" w:eastAsia="Times New Roman" w:hAnsi="Bookman Old Style" w:cs="Helvetica"/>
          <w:color w:val="404040"/>
          <w:sz w:val="24"/>
          <w:szCs w:val="24"/>
          <w:lang w:eastAsia="pt-BR"/>
        </w:rPr>
        <w:t xml:space="preserve">: o retorno e o aparecimento de algumas doenças decorrem da crônica falta </w:t>
      </w:r>
      <w:r w:rsidRPr="009C04FF">
        <w:rPr>
          <w:rFonts w:ascii="Bookman Old Style" w:eastAsia="Times New Roman" w:hAnsi="Bookman Old Style" w:cs="Helvetica"/>
          <w:color w:val="404040"/>
          <w:sz w:val="24"/>
          <w:szCs w:val="24"/>
          <w:lang w:eastAsia="pt-BR"/>
        </w:rPr>
        <w:lastRenderedPageBreak/>
        <w:t xml:space="preserve">de verbas e do sucateamento do setor saúde governamental. Neste último caso, a adjetivação dos “governos” não importa: ditatoriais, autoritários, populistas, clientelistas ou </w:t>
      </w:r>
      <w:proofErr w:type="spellStart"/>
      <w:r w:rsidRPr="009C04FF">
        <w:rPr>
          <w:rFonts w:ascii="Bookman Old Style" w:eastAsia="Times New Roman" w:hAnsi="Bookman Old Style" w:cs="Helvetica"/>
          <w:color w:val="404040"/>
          <w:sz w:val="24"/>
          <w:szCs w:val="24"/>
          <w:lang w:eastAsia="pt-BR"/>
        </w:rPr>
        <w:t>neo-liberais</w:t>
      </w:r>
      <w:proofErr w:type="spellEnd"/>
      <w:r w:rsidRPr="009C04FF">
        <w:rPr>
          <w:rFonts w:ascii="Bookman Old Style" w:eastAsia="Times New Roman" w:hAnsi="Bookman Old Style" w:cs="Helvetica"/>
          <w:color w:val="404040"/>
          <w:sz w:val="24"/>
          <w:szCs w:val="24"/>
          <w:lang w:eastAsia="pt-BR"/>
        </w:rPr>
        <w:t xml:space="preserve">. Tanto faz, todo governo parece ser intrinsecamente </w:t>
      </w:r>
      <w:proofErr w:type="spellStart"/>
      <w:r w:rsidRPr="009C04FF">
        <w:rPr>
          <w:rFonts w:ascii="Bookman Old Style" w:eastAsia="Times New Roman" w:hAnsi="Bookman Old Style" w:cs="Helvetica"/>
          <w:color w:val="404040"/>
          <w:sz w:val="24"/>
          <w:szCs w:val="24"/>
          <w:lang w:eastAsia="pt-BR"/>
        </w:rPr>
        <w:t>mau</w:t>
      </w:r>
      <w:proofErr w:type="spellEnd"/>
      <w:r w:rsidRPr="009C04FF">
        <w:rPr>
          <w:rFonts w:ascii="Bookman Old Style" w:eastAsia="Times New Roman" w:hAnsi="Bookman Old Style" w:cs="Helvetica"/>
          <w:color w:val="404040"/>
          <w:sz w:val="24"/>
          <w:szCs w:val="24"/>
          <w:lang w:eastAsia="pt-BR"/>
        </w:rPr>
        <w:t xml:space="preserve"> e sempre agir na </w:t>
      </w:r>
      <w:proofErr w:type="spellStart"/>
      <w:r w:rsidRPr="009C04FF">
        <w:rPr>
          <w:rFonts w:ascii="Bookman Old Style" w:eastAsia="Times New Roman" w:hAnsi="Bookman Old Style" w:cs="Helvetica"/>
          <w:color w:val="404040"/>
          <w:sz w:val="24"/>
          <w:szCs w:val="24"/>
          <w:lang w:eastAsia="pt-BR"/>
        </w:rPr>
        <w:t>contra-mão</w:t>
      </w:r>
      <w:proofErr w:type="spellEnd"/>
      <w:r w:rsidRPr="009C04FF">
        <w:rPr>
          <w:rFonts w:ascii="Bookman Old Style" w:eastAsia="Times New Roman" w:hAnsi="Bookman Old Style" w:cs="Helvetica"/>
          <w:color w:val="404040"/>
          <w:sz w:val="24"/>
          <w:szCs w:val="24"/>
          <w:lang w:eastAsia="pt-BR"/>
        </w:rPr>
        <w:t xml:space="preserve"> dos interesses dos cidadãos.</w:t>
      </w:r>
    </w:p>
    <w:p w14:paraId="2968A643"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Da primeira vertente emanam as propostas de afastamento do Estado da saúde e o recurso aos mecanismos de mercado e da </w:t>
      </w:r>
      <w:r w:rsidRPr="009C04FF">
        <w:rPr>
          <w:rFonts w:ascii="Bookman Old Style" w:eastAsia="Times New Roman" w:hAnsi="Bookman Old Style" w:cs="Helvetica"/>
          <w:i/>
          <w:iCs/>
          <w:color w:val="404040"/>
          <w:sz w:val="24"/>
          <w:szCs w:val="24"/>
          <w:lang w:eastAsia="pt-BR"/>
        </w:rPr>
        <w:t>sagrada</w:t>
      </w:r>
      <w:r w:rsidRPr="009C04FF">
        <w:rPr>
          <w:rFonts w:ascii="Bookman Old Style" w:eastAsia="Times New Roman" w:hAnsi="Bookman Old Style" w:cs="Helvetica"/>
          <w:color w:val="404040"/>
          <w:sz w:val="24"/>
          <w:szCs w:val="24"/>
          <w:lang w:eastAsia="pt-BR"/>
        </w:rPr>
        <w:t> opção individual. Da segunda resultam os discursos de várias naturezas, de ideológicos a catastrofistas, alguns até bem fundamentados, mas que apontam para a derrocada do sistema de saúde, a menos que o mesmo seja salvo por uma versão eleitoral do Messias.</w:t>
      </w:r>
    </w:p>
    <w:p w14:paraId="2EBF1E8D"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Ambos os entendimentos parecem incapazes de perceber certos aspectos trazidos pela dinâmica das mudanças que ocorrem permanentemente na vida social e que possuem amplos reflexos na maneira como as doenças, entre elas a dengue, se produzem, se reproduzem, se distribuem, se manifestam e são controladas.</w:t>
      </w:r>
    </w:p>
    <w:p w14:paraId="7503C243"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Assim, por exemplo, possui especial destaque o que Bobbio denominou de </w:t>
      </w:r>
      <w:r w:rsidRPr="009C04FF">
        <w:rPr>
          <w:rFonts w:ascii="Bookman Old Style" w:eastAsia="Times New Roman" w:hAnsi="Bookman Old Style" w:cs="Helvetica"/>
          <w:i/>
          <w:iCs/>
          <w:color w:val="404040"/>
          <w:sz w:val="24"/>
          <w:szCs w:val="24"/>
          <w:lang w:eastAsia="pt-BR"/>
        </w:rPr>
        <w:t>Era dos Direitos</w:t>
      </w:r>
      <w:r w:rsidRPr="009C04FF">
        <w:rPr>
          <w:rFonts w:ascii="Bookman Old Style" w:eastAsia="Times New Roman" w:hAnsi="Bookman Old Style" w:cs="Helvetica"/>
          <w:color w:val="404040"/>
          <w:sz w:val="24"/>
          <w:szCs w:val="24"/>
          <w:lang w:eastAsia="pt-BR"/>
        </w:rPr>
        <w:t>, uma característica cultural das sociedades neste final do século. Será que já não se fazem cidadãos como antigamente? Ou por outra, eles não seriam feitos de estofo diferente, mais complexo?</w:t>
      </w:r>
    </w:p>
    <w:p w14:paraId="2C4089A4"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 xml:space="preserve">Ah, os direitos das pessoas… Os grandes feitos da antiga saúde pública </w:t>
      </w:r>
      <w:proofErr w:type="spellStart"/>
      <w:r w:rsidRPr="009C04FF">
        <w:rPr>
          <w:rFonts w:ascii="Bookman Old Style" w:eastAsia="Times New Roman" w:hAnsi="Bookman Old Style" w:cs="Helvetica"/>
          <w:color w:val="404040"/>
          <w:sz w:val="24"/>
          <w:szCs w:val="24"/>
          <w:lang w:eastAsia="pt-BR"/>
        </w:rPr>
        <w:t>campanhista</w:t>
      </w:r>
      <w:proofErr w:type="spellEnd"/>
      <w:r w:rsidRPr="009C04FF">
        <w:rPr>
          <w:rFonts w:ascii="Bookman Old Style" w:eastAsia="Times New Roman" w:hAnsi="Bookman Old Style" w:cs="Helvetica"/>
          <w:color w:val="404040"/>
          <w:sz w:val="24"/>
          <w:szCs w:val="24"/>
          <w:lang w:eastAsia="pt-BR"/>
        </w:rPr>
        <w:t xml:space="preserve"> foram obtidos através de medidas fortemente autoritárias e intervencionistas sobre a vida social. Atualmente, entretanto, já não se entra nas residências e nos espaços de trabalho, já não se intervêm no espaço urbano como nos tempos de Oswaldo Cruz. Melhor para a população, sem dúvida. Entre a dengue e a democracia, ou, pelo menos, o </w:t>
      </w:r>
      <w:proofErr w:type="gramStart"/>
      <w:r w:rsidRPr="009C04FF">
        <w:rPr>
          <w:rFonts w:ascii="Bookman Old Style" w:eastAsia="Times New Roman" w:hAnsi="Bookman Old Style" w:cs="Helvetica"/>
          <w:color w:val="404040"/>
          <w:sz w:val="24"/>
          <w:szCs w:val="24"/>
          <w:lang w:eastAsia="pt-BR"/>
        </w:rPr>
        <w:t>mínimo  respeito</w:t>
      </w:r>
      <w:proofErr w:type="gramEnd"/>
      <w:r w:rsidRPr="009C04FF">
        <w:rPr>
          <w:rFonts w:ascii="Bookman Old Style" w:eastAsia="Times New Roman" w:hAnsi="Bookman Old Style" w:cs="Helvetica"/>
          <w:color w:val="404040"/>
          <w:sz w:val="24"/>
          <w:szCs w:val="24"/>
          <w:lang w:eastAsia="pt-BR"/>
        </w:rPr>
        <w:t xml:space="preserve"> pelo modo de vida das pessoas, há escolhas a fazer? Eticamente, a velha Saúde Pública, em que pesem suas realizações, já não tem mais razões de existir – e que tenha um funeral </w:t>
      </w:r>
      <w:proofErr w:type="gramStart"/>
      <w:r w:rsidRPr="009C04FF">
        <w:rPr>
          <w:rFonts w:ascii="Bookman Old Style" w:eastAsia="Times New Roman" w:hAnsi="Bookman Old Style" w:cs="Helvetica"/>
          <w:color w:val="404040"/>
          <w:sz w:val="24"/>
          <w:szCs w:val="24"/>
          <w:lang w:eastAsia="pt-BR"/>
        </w:rPr>
        <w:t>glorioso!.</w:t>
      </w:r>
      <w:proofErr w:type="gramEnd"/>
      <w:r w:rsidRPr="009C04FF">
        <w:rPr>
          <w:rFonts w:ascii="Bookman Old Style" w:eastAsia="Times New Roman" w:hAnsi="Bookman Old Style" w:cs="Helvetica"/>
          <w:color w:val="404040"/>
          <w:sz w:val="24"/>
          <w:szCs w:val="24"/>
          <w:lang w:eastAsia="pt-BR"/>
        </w:rPr>
        <w:t xml:space="preserve"> A </w:t>
      </w:r>
      <w:r w:rsidRPr="009C04FF">
        <w:rPr>
          <w:rFonts w:ascii="Bookman Old Style" w:eastAsia="Times New Roman" w:hAnsi="Bookman Old Style" w:cs="Helvetica"/>
          <w:i/>
          <w:iCs/>
          <w:color w:val="404040"/>
          <w:sz w:val="24"/>
          <w:szCs w:val="24"/>
          <w:lang w:eastAsia="pt-BR"/>
        </w:rPr>
        <w:t>Revolta da Vacina </w:t>
      </w:r>
      <w:r w:rsidRPr="009C04FF">
        <w:rPr>
          <w:rFonts w:ascii="Bookman Old Style" w:eastAsia="Times New Roman" w:hAnsi="Bookman Old Style" w:cs="Helvetica"/>
          <w:color w:val="404040"/>
          <w:sz w:val="24"/>
          <w:szCs w:val="24"/>
          <w:lang w:eastAsia="pt-BR"/>
        </w:rPr>
        <w:t>já prenunciava seu réquiem.</w:t>
      </w:r>
    </w:p>
    <w:p w14:paraId="42ED1173"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Os modelos de intervenção construídos “para a realidade” nos órgãos centrais do sistema, rigorosamente os únicos a terem existência concreta até bem poucos anos atrás, já perderam sua força, tanto política, como técnica. A população já não acredita neles, ou por outra, no máximo os aceita quando não há outras alternativas disponíveis. Aqui e ali, contudo, se produzem – e a última década, que corresponde à implantação do SUS é pródiga em exemplos – os “</w:t>
      </w:r>
      <w:proofErr w:type="spellStart"/>
      <w:r w:rsidRPr="009C04FF">
        <w:rPr>
          <w:rFonts w:ascii="Bookman Old Style" w:eastAsia="Times New Roman" w:hAnsi="Bookman Old Style" w:cs="Helvetica"/>
          <w:color w:val="404040"/>
          <w:sz w:val="24"/>
          <w:szCs w:val="24"/>
          <w:lang w:eastAsia="pt-BR"/>
        </w:rPr>
        <w:t>contra-modelos</w:t>
      </w:r>
      <w:proofErr w:type="spellEnd"/>
      <w:r w:rsidRPr="009C04FF">
        <w:rPr>
          <w:rFonts w:ascii="Bookman Old Style" w:eastAsia="Times New Roman" w:hAnsi="Bookman Old Style" w:cs="Helvetica"/>
          <w:color w:val="404040"/>
          <w:sz w:val="24"/>
          <w:szCs w:val="24"/>
          <w:lang w:eastAsia="pt-BR"/>
        </w:rPr>
        <w:t xml:space="preserve">”, ou seja, as propostas de ação construídas de </w:t>
      </w:r>
      <w:proofErr w:type="gramStart"/>
      <w:r w:rsidRPr="009C04FF">
        <w:rPr>
          <w:rFonts w:ascii="Bookman Old Style" w:eastAsia="Times New Roman" w:hAnsi="Bookman Old Style" w:cs="Helvetica"/>
          <w:color w:val="404040"/>
          <w:sz w:val="24"/>
          <w:szCs w:val="24"/>
          <w:lang w:eastAsia="pt-BR"/>
        </w:rPr>
        <w:t>forma ,</w:t>
      </w:r>
      <w:proofErr w:type="gramEnd"/>
      <w:r w:rsidRPr="009C04FF">
        <w:rPr>
          <w:rFonts w:ascii="Bookman Old Style" w:eastAsia="Times New Roman" w:hAnsi="Bookman Old Style" w:cs="Helvetica"/>
          <w:color w:val="404040"/>
          <w:sz w:val="24"/>
          <w:szCs w:val="24"/>
          <w:lang w:eastAsia="pt-BR"/>
        </w:rPr>
        <w:t xml:space="preserve"> participativa e pluralística, partindo da realidade, ou pelo menos tendo-a como referência mais imediata e não mais algo “para” ela. O controle das </w:t>
      </w:r>
      <w:r w:rsidRPr="009C04FF">
        <w:rPr>
          <w:rFonts w:ascii="Bookman Old Style" w:eastAsia="Times New Roman" w:hAnsi="Bookman Old Style" w:cs="Helvetica"/>
          <w:color w:val="404040"/>
          <w:sz w:val="24"/>
          <w:szCs w:val="24"/>
          <w:lang w:eastAsia="pt-BR"/>
        </w:rPr>
        <w:lastRenderedPageBreak/>
        <w:t>doenças endêmicas no país é um bom campo demonstrativo desta afirmativa. Com efeito, se é grande o problema, por exemplo, da dengue, vultosos são os esforços realizados no país para controlá-la. Com certeza, nunca se empregou tantos recursos materiais e tanta gente para neutralizar o espectro de uma única doença como atualmente ocorre com relação a esta virose.</w:t>
      </w:r>
    </w:p>
    <w:p w14:paraId="1BC33D73"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Outro aspecto a ser considerado, é o impacto das tecnologias sobre o controle da dengue. Aqui, a questão pode ser considerada sob dois ângulos de visão. Primeiro, naquilo que se refere às tecnologias que possuem impacto direto sobre o controle da doença, viabilizando-o de forma imediata. Tal é o caso dos inseticidas, larvicidas e técnicas de intervenção ambiental em geral. Neste caso, o objetivo é obter o controle e os eventuais fracassos ou mesmo a geração de efeitos indesejados, como por exemplo a resistência aos inseticidas, é jogada na conta dos infortúnios inesperados. Há uma segunda questão, entretanto, que se refere às tecnologias desenvolvidas para outras finalidades e que podem afetar o curso natural da doença. No caso da dengue, aliás, é notório o impacto do advento dos artefatos de plástico, borracha e seus derivados, dotados de capacidade de reter água e não se degradar, a não ser em prazo muito longo.</w:t>
      </w:r>
    </w:p>
    <w:p w14:paraId="2C1921FF"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 xml:space="preserve">Com efeito, os quintais, os terrenos baldios e os lixões onde se acumulam vasilhames impermeáveis e não </w:t>
      </w:r>
      <w:proofErr w:type="gramStart"/>
      <w:r w:rsidRPr="009C04FF">
        <w:rPr>
          <w:rFonts w:ascii="Bookman Old Style" w:eastAsia="Times New Roman" w:hAnsi="Bookman Old Style" w:cs="Helvetica"/>
          <w:color w:val="404040"/>
          <w:sz w:val="24"/>
          <w:szCs w:val="24"/>
          <w:lang w:eastAsia="pt-BR"/>
        </w:rPr>
        <w:t>degradáveis;  os</w:t>
      </w:r>
      <w:proofErr w:type="gramEnd"/>
      <w:r w:rsidRPr="009C04FF">
        <w:rPr>
          <w:rFonts w:ascii="Bookman Old Style" w:eastAsia="Times New Roman" w:hAnsi="Bookman Old Style" w:cs="Helvetica"/>
          <w:color w:val="404040"/>
          <w:sz w:val="24"/>
          <w:szCs w:val="24"/>
          <w:lang w:eastAsia="pt-BR"/>
        </w:rPr>
        <w:t xml:space="preserve"> imensos depósitos de pneus descartados na periferia das cidades e mesmo dentro de suas áreas urbanas; </w:t>
      </w:r>
      <w:proofErr w:type="gramStart"/>
      <w:r w:rsidRPr="009C04FF">
        <w:rPr>
          <w:rFonts w:ascii="Bookman Old Style" w:eastAsia="Times New Roman" w:hAnsi="Bookman Old Style" w:cs="Helvetica"/>
          <w:color w:val="404040"/>
          <w:sz w:val="24"/>
          <w:szCs w:val="24"/>
          <w:lang w:eastAsia="pt-BR"/>
        </w:rPr>
        <w:t>os ferro</w:t>
      </w:r>
      <w:proofErr w:type="gramEnd"/>
      <w:r w:rsidRPr="009C04FF">
        <w:rPr>
          <w:rFonts w:ascii="Bookman Old Style" w:eastAsia="Times New Roman" w:hAnsi="Bookman Old Style" w:cs="Helvetica"/>
          <w:color w:val="404040"/>
          <w:sz w:val="24"/>
          <w:szCs w:val="24"/>
          <w:lang w:eastAsia="pt-BR"/>
        </w:rPr>
        <w:t>- velhos e outros depósitos de sucata, constituem hoje aspectos das paisagens urbanas totalmente desconhecidos no passado. Sua interferência no controle de uma doença que depende da água parada para se propagar é bastante óbvia.</w:t>
      </w:r>
    </w:p>
    <w:p w14:paraId="5B39F679"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 xml:space="preserve">Mudou a noção de cidadania, mudaram os modelos, mudou a oferta de tecnologia. Não custa lembrar: mudaram também – e muito – os atores sociais. Contemporaneamente, até como </w:t>
      </w:r>
      <w:proofErr w:type="spellStart"/>
      <w:r w:rsidRPr="009C04FF">
        <w:rPr>
          <w:rFonts w:ascii="Bookman Old Style" w:eastAsia="Times New Roman" w:hAnsi="Bookman Old Style" w:cs="Helvetica"/>
          <w:color w:val="404040"/>
          <w:sz w:val="24"/>
          <w:szCs w:val="24"/>
          <w:lang w:eastAsia="pt-BR"/>
        </w:rPr>
        <w:t>conseqüência</w:t>
      </w:r>
      <w:proofErr w:type="spellEnd"/>
      <w:r w:rsidRPr="009C04FF">
        <w:rPr>
          <w:rFonts w:ascii="Bookman Old Style" w:eastAsia="Times New Roman" w:hAnsi="Bookman Old Style" w:cs="Helvetica"/>
          <w:color w:val="404040"/>
          <w:sz w:val="24"/>
          <w:szCs w:val="24"/>
          <w:lang w:eastAsia="pt-BR"/>
        </w:rPr>
        <w:t xml:space="preserve"> da já referida </w:t>
      </w:r>
      <w:r w:rsidRPr="009C04FF">
        <w:rPr>
          <w:rFonts w:ascii="Bookman Old Style" w:eastAsia="Times New Roman" w:hAnsi="Bookman Old Style" w:cs="Helvetica"/>
          <w:i/>
          <w:iCs/>
          <w:color w:val="404040"/>
          <w:sz w:val="24"/>
          <w:szCs w:val="24"/>
          <w:lang w:eastAsia="pt-BR"/>
        </w:rPr>
        <w:t>Era dos Direitos</w:t>
      </w:r>
      <w:r w:rsidRPr="009C04FF">
        <w:rPr>
          <w:rFonts w:ascii="Bookman Old Style" w:eastAsia="Times New Roman" w:hAnsi="Bookman Old Style" w:cs="Helvetica"/>
          <w:color w:val="404040"/>
          <w:sz w:val="24"/>
          <w:szCs w:val="24"/>
          <w:lang w:eastAsia="pt-BR"/>
        </w:rPr>
        <w:t xml:space="preserve">, mas também como resultado da comunicação de massa, da globalização e da planetarização da política, não há como negar uma tendência universal de organização de interesses, localistas ou não, reunidos sob a denominação comum </w:t>
      </w:r>
      <w:proofErr w:type="spellStart"/>
      <w:r w:rsidRPr="009C04FF">
        <w:rPr>
          <w:rFonts w:ascii="Bookman Old Style" w:eastAsia="Times New Roman" w:hAnsi="Bookman Old Style" w:cs="Helvetica"/>
          <w:color w:val="404040"/>
          <w:sz w:val="24"/>
          <w:szCs w:val="24"/>
          <w:lang w:eastAsia="pt-BR"/>
        </w:rPr>
        <w:t>de</w:t>
      </w:r>
      <w:r w:rsidRPr="009C04FF">
        <w:rPr>
          <w:rFonts w:ascii="Bookman Old Style" w:eastAsia="Times New Roman" w:hAnsi="Bookman Old Style" w:cs="Helvetica"/>
          <w:i/>
          <w:iCs/>
          <w:color w:val="404040"/>
          <w:sz w:val="24"/>
          <w:szCs w:val="24"/>
          <w:lang w:eastAsia="pt-BR"/>
        </w:rPr>
        <w:t>democracia</w:t>
      </w:r>
      <w:proofErr w:type="spellEnd"/>
      <w:r w:rsidRPr="009C04FF">
        <w:rPr>
          <w:rFonts w:ascii="Bookman Old Style" w:eastAsia="Times New Roman" w:hAnsi="Bookman Old Style" w:cs="Helvetica"/>
          <w:i/>
          <w:iCs/>
          <w:color w:val="404040"/>
          <w:sz w:val="24"/>
          <w:szCs w:val="24"/>
          <w:lang w:eastAsia="pt-BR"/>
        </w:rPr>
        <w:t xml:space="preserve"> capilar</w:t>
      </w:r>
      <w:r w:rsidRPr="009C04FF">
        <w:rPr>
          <w:rFonts w:ascii="Bookman Old Style" w:eastAsia="Times New Roman" w:hAnsi="Bookman Old Style" w:cs="Helvetica"/>
          <w:color w:val="404040"/>
          <w:sz w:val="24"/>
          <w:szCs w:val="24"/>
          <w:lang w:eastAsia="pt-BR"/>
        </w:rPr>
        <w:t> (</w:t>
      </w:r>
      <w:proofErr w:type="spellStart"/>
      <w:r w:rsidRPr="009C04FF">
        <w:rPr>
          <w:rFonts w:ascii="Bookman Old Style" w:eastAsia="Times New Roman" w:hAnsi="Bookman Old Style" w:cs="Helvetica"/>
          <w:i/>
          <w:iCs/>
          <w:color w:val="404040"/>
          <w:sz w:val="24"/>
          <w:szCs w:val="24"/>
          <w:lang w:eastAsia="pt-BR"/>
        </w:rPr>
        <w:t>grass</w:t>
      </w:r>
      <w:proofErr w:type="spellEnd"/>
      <w:r w:rsidRPr="009C04FF">
        <w:rPr>
          <w:rFonts w:ascii="Bookman Old Style" w:eastAsia="Times New Roman" w:hAnsi="Bookman Old Style" w:cs="Helvetica"/>
          <w:i/>
          <w:iCs/>
          <w:color w:val="404040"/>
          <w:sz w:val="24"/>
          <w:szCs w:val="24"/>
          <w:lang w:eastAsia="pt-BR"/>
        </w:rPr>
        <w:t xml:space="preserve"> roots </w:t>
      </w:r>
      <w:proofErr w:type="spellStart"/>
      <w:r w:rsidRPr="009C04FF">
        <w:rPr>
          <w:rFonts w:ascii="Bookman Old Style" w:eastAsia="Times New Roman" w:hAnsi="Bookman Old Style" w:cs="Helvetica"/>
          <w:i/>
          <w:iCs/>
          <w:color w:val="404040"/>
          <w:sz w:val="24"/>
          <w:szCs w:val="24"/>
          <w:lang w:eastAsia="pt-BR"/>
        </w:rPr>
        <w:t>democracy</w:t>
      </w:r>
      <w:proofErr w:type="spellEnd"/>
      <w:r w:rsidRPr="009C04FF">
        <w:rPr>
          <w:rFonts w:ascii="Bookman Old Style" w:eastAsia="Times New Roman" w:hAnsi="Bookman Old Style" w:cs="Helvetica"/>
          <w:i/>
          <w:iCs/>
          <w:color w:val="404040"/>
          <w:sz w:val="24"/>
          <w:szCs w:val="24"/>
          <w:lang w:eastAsia="pt-BR"/>
        </w:rPr>
        <w:t>)</w:t>
      </w:r>
      <w:r w:rsidRPr="009C04FF">
        <w:rPr>
          <w:rFonts w:ascii="Bookman Old Style" w:eastAsia="Times New Roman" w:hAnsi="Bookman Old Style" w:cs="Helvetica"/>
          <w:color w:val="404040"/>
          <w:sz w:val="24"/>
          <w:szCs w:val="24"/>
          <w:lang w:eastAsia="pt-BR"/>
        </w:rPr>
        <w:t>. Bem ou mal, a intervenção sobre os espaços urbanos e de moradia, necessita cada vez mais da legitimação das organizações locais, pelo menos em sociedades mais complexas, como é o caso da brasileira atual. Evidentemente, esta é uma nova realidade, quase totalmente desconhecida até em anos muito recentes.</w:t>
      </w:r>
    </w:p>
    <w:p w14:paraId="59B15AB2"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 xml:space="preserve">Pode-se apontar, também, uma certa disfunção destas tendências de gestão e participação localista da vida social, como verificada nos </w:t>
      </w:r>
      <w:r w:rsidRPr="009C04FF">
        <w:rPr>
          <w:rFonts w:ascii="Bookman Old Style" w:eastAsia="Times New Roman" w:hAnsi="Bookman Old Style" w:cs="Helvetica"/>
          <w:color w:val="404040"/>
          <w:sz w:val="24"/>
          <w:szCs w:val="24"/>
          <w:lang w:eastAsia="pt-BR"/>
        </w:rPr>
        <w:lastRenderedPageBreak/>
        <w:t>grandes centros urbanos, como acontece no Brasil, na Colômbia e também em outros países: a entrada em cena do crime organizado como </w:t>
      </w:r>
      <w:r w:rsidRPr="009C04FF">
        <w:rPr>
          <w:rFonts w:ascii="Bookman Old Style" w:eastAsia="Times New Roman" w:hAnsi="Bookman Old Style" w:cs="Helvetica"/>
          <w:i/>
          <w:iCs/>
          <w:color w:val="404040"/>
          <w:sz w:val="24"/>
          <w:szCs w:val="24"/>
          <w:lang w:eastAsia="pt-BR"/>
        </w:rPr>
        <w:t>ator social</w:t>
      </w:r>
      <w:r w:rsidRPr="009C04FF">
        <w:rPr>
          <w:rFonts w:ascii="Bookman Old Style" w:eastAsia="Times New Roman" w:hAnsi="Bookman Old Style" w:cs="Helvetica"/>
          <w:color w:val="404040"/>
          <w:sz w:val="24"/>
          <w:szCs w:val="24"/>
          <w:lang w:eastAsia="pt-BR"/>
        </w:rPr>
        <w:t xml:space="preserve">, provendo a sociedade de benefícios sobre os quais o Estado se omite, cobrando, entretanto, as onerosas </w:t>
      </w:r>
      <w:proofErr w:type="spellStart"/>
      <w:r w:rsidRPr="009C04FF">
        <w:rPr>
          <w:rFonts w:ascii="Bookman Old Style" w:eastAsia="Times New Roman" w:hAnsi="Bookman Old Style" w:cs="Helvetica"/>
          <w:color w:val="404040"/>
          <w:sz w:val="24"/>
          <w:szCs w:val="24"/>
          <w:lang w:eastAsia="pt-BR"/>
        </w:rPr>
        <w:t>contra-partidas</w:t>
      </w:r>
      <w:proofErr w:type="spellEnd"/>
      <w:r w:rsidRPr="009C04FF">
        <w:rPr>
          <w:rFonts w:ascii="Bookman Old Style" w:eastAsia="Times New Roman" w:hAnsi="Bookman Old Style" w:cs="Helvetica"/>
          <w:color w:val="404040"/>
          <w:sz w:val="24"/>
          <w:szCs w:val="24"/>
          <w:lang w:eastAsia="pt-BR"/>
        </w:rPr>
        <w:t xml:space="preserve"> de que as páginas policiais dos jornais dão fartos exemplos. A experiência registrada hoje, nas favelas do Rio de Janeiro, por exemplo, conforme noticiado na imprensa, é de submissão das equipes de saúde aos “comandos” do tráfico de drogas, que fornecem salvo-condutos para circulação dos agentes de controle da dengue, da vigilância sanitária, dos programas de saúde da família, impedindo, além do mais, taxativamente, as tentativas de mapeamento das áreas afetadas, instrumento indispensável para a programação das medidas de controle.</w:t>
      </w:r>
    </w:p>
    <w:p w14:paraId="03F1373C"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O Estado certamente já não é o mesmo. De entidade central, </w:t>
      </w:r>
      <w:r w:rsidRPr="009C04FF">
        <w:rPr>
          <w:rFonts w:ascii="Bookman Old Style" w:eastAsia="Times New Roman" w:hAnsi="Bookman Old Style" w:cs="Helvetica"/>
          <w:i/>
          <w:iCs/>
          <w:color w:val="404040"/>
          <w:sz w:val="24"/>
          <w:szCs w:val="24"/>
          <w:lang w:eastAsia="pt-BR"/>
        </w:rPr>
        <w:t>civilizatória</w:t>
      </w:r>
      <w:r w:rsidRPr="009C04FF">
        <w:rPr>
          <w:rFonts w:ascii="Bookman Old Style" w:eastAsia="Times New Roman" w:hAnsi="Bookman Old Style" w:cs="Helvetica"/>
          <w:color w:val="404040"/>
          <w:sz w:val="24"/>
          <w:szCs w:val="24"/>
          <w:lang w:eastAsia="pt-BR"/>
        </w:rPr>
        <w:t>, singular, intervencionista e soberana, como se apresentava nas primeiras décadas deste século, o Estado brasileiro, malgrado a persistência de tendências particularistas que o dominam, é cada vez mais descentralizado, pluralista, regulador e </w:t>
      </w:r>
      <w:r w:rsidRPr="009C04FF">
        <w:rPr>
          <w:rFonts w:ascii="Bookman Old Style" w:eastAsia="Times New Roman" w:hAnsi="Bookman Old Style" w:cs="Helvetica"/>
          <w:i/>
          <w:iCs/>
          <w:color w:val="404040"/>
          <w:sz w:val="24"/>
          <w:szCs w:val="24"/>
          <w:lang w:eastAsia="pt-BR"/>
        </w:rPr>
        <w:t>republicano</w:t>
      </w:r>
      <w:r w:rsidRPr="009C04FF">
        <w:rPr>
          <w:rFonts w:ascii="Bookman Old Style" w:eastAsia="Times New Roman" w:hAnsi="Bookman Old Style" w:cs="Helvetica"/>
          <w:color w:val="404040"/>
          <w:sz w:val="24"/>
          <w:szCs w:val="24"/>
          <w:lang w:eastAsia="pt-BR"/>
        </w:rPr>
        <w:t>. Estes novos atributos afetam diretamente não só as ações de que o poder público é capaz, mas também as percepções e representações que a sociedade tem do mesmo.</w:t>
      </w:r>
    </w:p>
    <w:p w14:paraId="57E0A0BC"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A implantação do SUS trouxe ingredientes novos à ação do Estado, traduzidos pela descentralização, com emergência de novos poderes, seja dos estados e municípios, seja da sociedade organizada nos conselhos de saúde; pela introdução da noção de solidariedade social embutida no princípio constitucional da </w:t>
      </w:r>
      <w:r w:rsidRPr="009C04FF">
        <w:rPr>
          <w:rFonts w:ascii="Bookman Old Style" w:eastAsia="Times New Roman" w:hAnsi="Bookman Old Style" w:cs="Helvetica"/>
          <w:i/>
          <w:iCs/>
          <w:color w:val="404040"/>
          <w:sz w:val="24"/>
          <w:szCs w:val="24"/>
          <w:lang w:eastAsia="pt-BR"/>
        </w:rPr>
        <w:t>seguridade</w:t>
      </w:r>
      <w:r w:rsidRPr="009C04FF">
        <w:rPr>
          <w:rFonts w:ascii="Bookman Old Style" w:eastAsia="Times New Roman" w:hAnsi="Bookman Old Style" w:cs="Helvetica"/>
          <w:color w:val="404040"/>
          <w:sz w:val="24"/>
          <w:szCs w:val="24"/>
          <w:lang w:eastAsia="pt-BR"/>
        </w:rPr>
        <w:t>; pelo conjunto de atributos enfeixados no princípio da </w:t>
      </w:r>
      <w:r w:rsidRPr="009C04FF">
        <w:rPr>
          <w:rFonts w:ascii="Bookman Old Style" w:eastAsia="Times New Roman" w:hAnsi="Bookman Old Style" w:cs="Helvetica"/>
          <w:i/>
          <w:iCs/>
          <w:color w:val="404040"/>
          <w:sz w:val="24"/>
          <w:szCs w:val="24"/>
          <w:lang w:eastAsia="pt-BR"/>
        </w:rPr>
        <w:t>relevância pública</w:t>
      </w:r>
      <w:r w:rsidRPr="009C04FF">
        <w:rPr>
          <w:rFonts w:ascii="Bookman Old Style" w:eastAsia="Times New Roman" w:hAnsi="Bookman Old Style" w:cs="Helvetica"/>
          <w:color w:val="404040"/>
          <w:sz w:val="24"/>
          <w:szCs w:val="24"/>
          <w:lang w:eastAsia="pt-BR"/>
        </w:rPr>
        <w:t>, etc.</w:t>
      </w:r>
    </w:p>
    <w:p w14:paraId="5F831F04"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 xml:space="preserve">Enfim, mudou o Estado e mudaram também as expectativas que a sociedade coloca em relação ao mesmo. A noção de direito à saúde, antes encarada com ceticismo face a determinadas situações de risco à saúde (ex. epidemias) e tratada à velha maneira </w:t>
      </w:r>
      <w:proofErr w:type="spellStart"/>
      <w:r w:rsidRPr="009C04FF">
        <w:rPr>
          <w:rFonts w:ascii="Bookman Old Style" w:eastAsia="Times New Roman" w:hAnsi="Bookman Old Style" w:cs="Helvetica"/>
          <w:color w:val="404040"/>
          <w:sz w:val="24"/>
          <w:szCs w:val="24"/>
          <w:lang w:eastAsia="pt-BR"/>
        </w:rPr>
        <w:t>campanhista</w:t>
      </w:r>
      <w:proofErr w:type="spellEnd"/>
      <w:r w:rsidRPr="009C04FF">
        <w:rPr>
          <w:rFonts w:ascii="Bookman Old Style" w:eastAsia="Times New Roman" w:hAnsi="Bookman Old Style" w:cs="Helvetica"/>
          <w:color w:val="404040"/>
          <w:sz w:val="24"/>
          <w:szCs w:val="24"/>
          <w:lang w:eastAsia="pt-BR"/>
        </w:rPr>
        <w:t xml:space="preserve"> e militarizada, adquire nos dias atuais novas nuances, afastando a ação estatal, cada vez mais, do caráter de concessão com que era vista anteriormente. Ou em uma afirmativa simples: </w:t>
      </w:r>
      <w:r w:rsidRPr="009C04FF">
        <w:rPr>
          <w:rFonts w:ascii="Bookman Old Style" w:eastAsia="Times New Roman" w:hAnsi="Bookman Old Style" w:cs="Helvetica"/>
          <w:i/>
          <w:iCs/>
          <w:color w:val="404040"/>
          <w:sz w:val="24"/>
          <w:szCs w:val="24"/>
          <w:lang w:eastAsia="pt-BR"/>
        </w:rPr>
        <w:t>não ter </w:t>
      </w:r>
      <w:r w:rsidRPr="009C04FF">
        <w:rPr>
          <w:rFonts w:ascii="Bookman Old Style" w:eastAsia="Times New Roman" w:hAnsi="Bookman Old Style" w:cs="Helvetica"/>
          <w:color w:val="404040"/>
          <w:sz w:val="24"/>
          <w:szCs w:val="24"/>
          <w:lang w:eastAsia="pt-BR"/>
        </w:rPr>
        <w:t>a dengue também passou a ser um direito.</w:t>
      </w:r>
    </w:p>
    <w:p w14:paraId="4449CAAC"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 xml:space="preserve">Concluindo a presente discussão, retomam-se as questões preliminares: a Saúde Pública faliu? Os governos não fazem o que deviam? O certo é que o problema da dengue, bem como das outras doenças endêmicas, não é apenas uma questão de vetores, de hospedeiros e de ambiente natural inadequado. Os governos, embora tenham papel importante e intransferível no controle da doença, pouco podem fazer face a alguns </w:t>
      </w:r>
      <w:r w:rsidRPr="009C04FF">
        <w:rPr>
          <w:rFonts w:ascii="Bookman Old Style" w:eastAsia="Times New Roman" w:hAnsi="Bookman Old Style" w:cs="Helvetica"/>
          <w:color w:val="404040"/>
          <w:sz w:val="24"/>
          <w:szCs w:val="24"/>
          <w:lang w:eastAsia="pt-BR"/>
        </w:rPr>
        <w:lastRenderedPageBreak/>
        <w:t xml:space="preserve">problemas culturais e mesmo políticos que permeiam a estrutura social. A polarização acima colocada encobre a verdade; ater-se a ela leva aos riscos de «culpabilizar a vítima» ou, quem sabe, prender-se nas malhas de um discurso ideológico, sem maiores </w:t>
      </w:r>
      <w:proofErr w:type="spellStart"/>
      <w:r w:rsidRPr="009C04FF">
        <w:rPr>
          <w:rFonts w:ascii="Bookman Old Style" w:eastAsia="Times New Roman" w:hAnsi="Bookman Old Style" w:cs="Helvetica"/>
          <w:color w:val="404040"/>
          <w:sz w:val="24"/>
          <w:szCs w:val="24"/>
          <w:lang w:eastAsia="pt-BR"/>
        </w:rPr>
        <w:t>conseqüências</w:t>
      </w:r>
      <w:proofErr w:type="spellEnd"/>
      <w:r w:rsidRPr="009C04FF">
        <w:rPr>
          <w:rFonts w:ascii="Bookman Old Style" w:eastAsia="Times New Roman" w:hAnsi="Bookman Old Style" w:cs="Helvetica"/>
          <w:color w:val="404040"/>
          <w:sz w:val="24"/>
          <w:szCs w:val="24"/>
          <w:lang w:eastAsia="pt-BR"/>
        </w:rPr>
        <w:t>. É preciso avançar além do senso comum para se ter respostas adequadas.</w:t>
      </w:r>
    </w:p>
    <w:p w14:paraId="5DF109BD" w14:textId="77777777" w:rsidR="007C4410" w:rsidRPr="009C04FF" w:rsidRDefault="007C4410" w:rsidP="007C4410">
      <w:pPr>
        <w:shd w:val="clear" w:color="auto" w:fill="FFFFFF"/>
        <w:spacing w:after="360" w:line="300" w:lineRule="atLeast"/>
        <w:textAlignment w:val="baseline"/>
        <w:rPr>
          <w:rFonts w:ascii="Bookman Old Style" w:eastAsia="Times New Roman" w:hAnsi="Bookman Old Style" w:cs="Helvetica"/>
          <w:color w:val="404040"/>
          <w:sz w:val="24"/>
          <w:szCs w:val="24"/>
          <w:lang w:eastAsia="pt-BR"/>
        </w:rPr>
      </w:pPr>
      <w:r w:rsidRPr="009C04FF">
        <w:rPr>
          <w:rFonts w:ascii="Bookman Old Style" w:eastAsia="Times New Roman" w:hAnsi="Bookman Old Style" w:cs="Helvetica"/>
          <w:color w:val="404040"/>
          <w:sz w:val="24"/>
          <w:szCs w:val="24"/>
          <w:lang w:eastAsia="pt-BR"/>
        </w:rPr>
        <w:t>As pessoas que trabalham com a Saúde, com a Educação, com a Educação na Saúde precisam ter essas coisas em mente para agirem. Um ditado oriental alerta para os riscos que correm os que insistem em se ater às aparências e às revelações do senso-comum: </w:t>
      </w:r>
      <w:r w:rsidRPr="009C04FF">
        <w:rPr>
          <w:rFonts w:ascii="Bookman Old Style" w:eastAsia="Times New Roman" w:hAnsi="Bookman Old Style" w:cs="Helvetica"/>
          <w:i/>
          <w:iCs/>
          <w:color w:val="404040"/>
          <w:sz w:val="24"/>
          <w:szCs w:val="24"/>
          <w:lang w:eastAsia="pt-BR"/>
        </w:rPr>
        <w:t>o sábio aponta a lua; o tolo não vê mais que o dedo…</w:t>
      </w:r>
    </w:p>
    <w:p w14:paraId="030F8F06" w14:textId="11944D50" w:rsidR="009C04FF" w:rsidRDefault="009C04FF">
      <w:pPr>
        <w:rPr>
          <w:rFonts w:ascii="Bookman Old Style" w:hAnsi="Bookman Old Style"/>
          <w:sz w:val="24"/>
          <w:szCs w:val="24"/>
        </w:rPr>
      </w:pPr>
      <w:r>
        <w:rPr>
          <w:rFonts w:ascii="Bookman Old Style" w:hAnsi="Bookman Old Style"/>
          <w:sz w:val="24"/>
          <w:szCs w:val="24"/>
        </w:rPr>
        <w:br w:type="page"/>
      </w:r>
    </w:p>
    <w:p w14:paraId="32ABFE64" w14:textId="77777777" w:rsidR="009C04FF" w:rsidRPr="009C04FF" w:rsidRDefault="009C04FF" w:rsidP="009C04FF">
      <w:pPr>
        <w:rPr>
          <w:rStyle w:val="Hyperlink"/>
          <w:rFonts w:ascii="Bookman Old Style" w:hAnsi="Bookman Old Style"/>
          <w:sz w:val="24"/>
          <w:szCs w:val="24"/>
        </w:rPr>
      </w:pPr>
      <w:r w:rsidRPr="009C04FF">
        <w:rPr>
          <w:rFonts w:ascii="Bookman Old Style" w:hAnsi="Bookman Old Style"/>
          <w:sz w:val="24"/>
          <w:szCs w:val="24"/>
        </w:rPr>
        <w:lastRenderedPageBreak/>
        <w:fldChar w:fldCharType="begin"/>
      </w:r>
      <w:r w:rsidRPr="009C04FF">
        <w:rPr>
          <w:rFonts w:ascii="Bookman Old Style" w:hAnsi="Bookman Old Style"/>
          <w:sz w:val="24"/>
          <w:szCs w:val="24"/>
        </w:rPr>
        <w:instrText>HYPERLINK "https://www.bing.com/ck/a?!&amp;&amp;p=534a0f8380c53c8667fc7a03eadf45ba39bb2305e8da57da3d97c9bde5468b7bJmltdHM9MTc2ODk1MzYwMA&amp;ptn=3&amp;ver=2&amp;hsh=4&amp;fclid=27fafb71-5e96-6d1e-1835-ee655fa16c62&amp;u=a1L2NvcGlsb3RzZWFyY2g_cT1kZW5ndWUrbm8rYnJhc2lsJmZvcm09Q1NCUkFORA&amp;ntb=1" \t "_blank"</w:instrText>
      </w:r>
      <w:r w:rsidRPr="009C04FF">
        <w:rPr>
          <w:rFonts w:ascii="Bookman Old Style" w:hAnsi="Bookman Old Style"/>
          <w:sz w:val="24"/>
          <w:szCs w:val="24"/>
        </w:rPr>
      </w:r>
      <w:r w:rsidRPr="009C04FF">
        <w:rPr>
          <w:rFonts w:ascii="Bookman Old Style" w:hAnsi="Bookman Old Style"/>
          <w:sz w:val="24"/>
          <w:szCs w:val="24"/>
        </w:rPr>
        <w:fldChar w:fldCharType="separate"/>
      </w:r>
    </w:p>
    <w:p w14:paraId="0B4B1CFF" w14:textId="5AB9A782" w:rsidR="009C04FF" w:rsidRPr="009C04FF" w:rsidRDefault="009C04FF" w:rsidP="009C04FF">
      <w:pPr>
        <w:rPr>
          <w:rStyle w:val="Hyperlink"/>
          <w:rFonts w:ascii="Bookman Old Style" w:hAnsi="Bookman Old Style"/>
          <w:sz w:val="24"/>
          <w:szCs w:val="24"/>
        </w:rPr>
      </w:pPr>
      <w:r w:rsidRPr="009C04FF">
        <w:rPr>
          <w:rStyle w:val="Hyperlink"/>
          <w:rFonts w:ascii="Bookman Old Style" w:hAnsi="Bookman Old Style"/>
          <w:sz w:val="24"/>
          <w:szCs w:val="24"/>
        </w:rPr>
        <w:br/>
      </w:r>
      <w:r w:rsidRPr="009C04FF">
        <w:rPr>
          <w:rStyle w:val="Hyperlink"/>
          <w:rFonts w:ascii="Bookman Old Style" w:hAnsi="Bookman Old Style"/>
          <w:sz w:val="24"/>
          <w:szCs w:val="24"/>
        </w:rPr>
        <mc:AlternateContent>
          <mc:Choice Requires="wps">
            <w:drawing>
              <wp:inline distT="0" distB="0" distL="0" distR="0" wp14:anchorId="70ABF606" wp14:editId="7C120794">
                <wp:extent cx="1104900" cy="152400"/>
                <wp:effectExtent l="0" t="0" r="0" b="0"/>
                <wp:docPr id="310571667" name="Retângulo 8" descr="Identidade visual de Pesquisa do Copilot">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10490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612DE50" id="Retângulo 8" o:spid="_x0000_s1026" alt="Identidade visual de Pesquisa do Copilot" href="https://www.bing.com/ck/a?!&amp;&amp;p=534a0f8380c53c8667fc7a03eadf45ba39bb2305e8da57da3d97c9bde5468b7bJmltdHM9MTc2ODk1MzYwMA&amp;ptn=3&amp;ver=2&amp;hsh=4&amp;fclid=27fafb71-5e96-6d1e-1835-ee655fa16c62&amp;u=a1L2NvcGlsb3RzZWFyY2g_cT1kZW5ndWUrbm8rYnJhc2lsJmZvcm09Q1NCUkFORA&amp;ntb=1" target="&quot;_blank&quot;" style="width:87pt;height:1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" o:button="t" filled="f" stroked="f">
                <v:fill o:detectmouseclick="t"/>
                <o:lock v:ext="edit" aspectratio="t"/>
                <w10:anchorlock/>
              </v:rect>
            </w:pict>
          </mc:Fallback>
        </mc:AlternateContent>
      </w:r>
    </w:p>
    <w:p w14:paraId="5BA40DDE" w14:textId="77777777" w:rsidR="009C04FF" w:rsidRPr="009C04FF" w:rsidRDefault="009C04FF" w:rsidP="009C04FF">
      <w:pPr>
        <w:rPr>
          <w:rFonts w:ascii="Bookman Old Style" w:hAnsi="Bookman Old Style"/>
          <w:sz w:val="24"/>
          <w:szCs w:val="24"/>
        </w:rPr>
      </w:pPr>
      <w:r w:rsidRPr="009C04FF">
        <w:rPr>
          <w:rFonts w:ascii="Bookman Old Style" w:hAnsi="Bookman Old Style"/>
          <w:sz w:val="24"/>
          <w:szCs w:val="24"/>
        </w:rPr>
        <w:fldChar w:fldCharType="end"/>
      </w:r>
    </w:p>
    <w:p w14:paraId="728C3332" w14:textId="525D5AC3" w:rsidR="00F2019D" w:rsidRDefault="00560471" w:rsidP="009C04FF">
      <w:pPr>
        <w:rPr>
          <w:rFonts w:ascii="Bookman Old Style" w:hAnsi="Bookman Old Style"/>
          <w:sz w:val="24"/>
          <w:szCs w:val="24"/>
        </w:rPr>
      </w:pPr>
      <w:r>
        <w:rPr>
          <w:rFonts w:ascii="Bookman Old Style" w:hAnsi="Bookman Old Style"/>
          <w:sz w:val="24"/>
          <w:szCs w:val="24"/>
        </w:rPr>
        <w:t>O Sábio, o Tolo, a Lua e a Dengue</w:t>
      </w:r>
    </w:p>
    <w:p w14:paraId="3FB4F66F" w14:textId="0B0A4052" w:rsidR="009C04FF" w:rsidRPr="009C04FF" w:rsidRDefault="009C04FF" w:rsidP="009C04FF">
      <w:pPr>
        <w:rPr>
          <w:rFonts w:ascii="Bookman Old Style" w:hAnsi="Bookman Old Style"/>
          <w:sz w:val="24"/>
          <w:szCs w:val="24"/>
        </w:rPr>
      </w:pPr>
      <w:r>
        <w:rPr>
          <w:rFonts w:ascii="Bookman Old Style" w:hAnsi="Bookman Old Style"/>
          <w:sz w:val="24"/>
          <w:szCs w:val="24"/>
        </w:rPr>
        <w:t xml:space="preserve">O </w:t>
      </w:r>
      <w:r w:rsidRPr="00F2019D">
        <w:rPr>
          <w:rFonts w:ascii="Bookman Old Style" w:hAnsi="Bookman Old Style"/>
          <w:i/>
          <w:iCs/>
          <w:sz w:val="24"/>
          <w:szCs w:val="24"/>
        </w:rPr>
        <w:t>bom senso</w:t>
      </w:r>
      <w:r w:rsidR="00F2019D">
        <w:rPr>
          <w:rFonts w:ascii="Bookman Old Style" w:hAnsi="Bookman Old Style"/>
          <w:sz w:val="24"/>
          <w:szCs w:val="24"/>
        </w:rPr>
        <w:t xml:space="preserve"> (não o </w:t>
      </w:r>
      <w:r w:rsidR="00F2019D" w:rsidRPr="00F2019D">
        <w:rPr>
          <w:rFonts w:ascii="Bookman Old Style" w:hAnsi="Bookman Old Style"/>
          <w:i/>
          <w:iCs/>
          <w:sz w:val="24"/>
          <w:szCs w:val="24"/>
        </w:rPr>
        <w:t>senso comum</w:t>
      </w:r>
      <w:r w:rsidR="00F2019D">
        <w:rPr>
          <w:rFonts w:ascii="Bookman Old Style" w:hAnsi="Bookman Old Style"/>
          <w:sz w:val="24"/>
          <w:szCs w:val="24"/>
        </w:rPr>
        <w:t xml:space="preserve"> vulgar)</w:t>
      </w:r>
      <w:r>
        <w:rPr>
          <w:rFonts w:ascii="Bookman Old Style" w:hAnsi="Bookman Old Style"/>
          <w:sz w:val="24"/>
          <w:szCs w:val="24"/>
        </w:rPr>
        <w:t xml:space="preserve">, além da </w:t>
      </w:r>
      <w:r w:rsidRPr="00F2019D">
        <w:rPr>
          <w:rFonts w:ascii="Bookman Old Style" w:hAnsi="Bookman Old Style"/>
          <w:i/>
          <w:iCs/>
          <w:sz w:val="24"/>
          <w:szCs w:val="24"/>
        </w:rPr>
        <w:t>honestidade intelectual</w:t>
      </w:r>
      <w:r>
        <w:rPr>
          <w:rFonts w:ascii="Bookman Old Style" w:hAnsi="Bookman Old Style"/>
          <w:sz w:val="24"/>
          <w:szCs w:val="24"/>
        </w:rPr>
        <w:t xml:space="preserve">, são coisas meio esquecidas no Brasil de hoje, principalmente entre a chamada “nata” da sociedade, mas também nos vários níveis de profundidade </w:t>
      </w:r>
      <w:r w:rsidR="00560471">
        <w:rPr>
          <w:rFonts w:ascii="Bookman Old Style" w:hAnsi="Bookman Old Style"/>
          <w:sz w:val="24"/>
          <w:szCs w:val="24"/>
        </w:rPr>
        <w:t xml:space="preserve">do conteúdo </w:t>
      </w:r>
      <w:r>
        <w:rPr>
          <w:rFonts w:ascii="Bookman Old Style" w:hAnsi="Bookman Old Style"/>
          <w:sz w:val="24"/>
          <w:szCs w:val="24"/>
        </w:rPr>
        <w:t xml:space="preserve">de tal </w:t>
      </w:r>
      <w:r w:rsidR="00560471">
        <w:rPr>
          <w:rFonts w:ascii="Bookman Old Style" w:hAnsi="Bookman Old Style"/>
          <w:sz w:val="24"/>
          <w:szCs w:val="24"/>
        </w:rPr>
        <w:t>continente</w:t>
      </w:r>
      <w:r>
        <w:rPr>
          <w:rFonts w:ascii="Bookman Old Style" w:hAnsi="Bookman Old Style"/>
          <w:sz w:val="24"/>
          <w:szCs w:val="24"/>
        </w:rPr>
        <w:t xml:space="preserve">. Mandam os bons preceitos daí derivados que a gente só deve dar opinião sobre assuntos </w:t>
      </w:r>
      <w:r w:rsidR="00560471">
        <w:rPr>
          <w:rFonts w:ascii="Bookman Old Style" w:hAnsi="Bookman Old Style"/>
          <w:sz w:val="24"/>
          <w:szCs w:val="24"/>
        </w:rPr>
        <w:t xml:space="preserve">sobre </w:t>
      </w:r>
      <w:r>
        <w:rPr>
          <w:rFonts w:ascii="Bookman Old Style" w:hAnsi="Bookman Old Style"/>
          <w:sz w:val="24"/>
          <w:szCs w:val="24"/>
        </w:rPr>
        <w:t xml:space="preserve">os quais tenhamos certeza ou, no mínimo, algum conhecimento dos mesmos, assim mesmo baseado em fontes confiáveis, geralmente situadas em terrenos científicos. Como veem, tudo distante do que podemos </w:t>
      </w:r>
      <w:r w:rsidR="0049459E">
        <w:rPr>
          <w:rFonts w:ascii="Bookman Old Style" w:hAnsi="Bookman Old Style"/>
          <w:sz w:val="24"/>
          <w:szCs w:val="24"/>
        </w:rPr>
        <w:t>encontrar</w:t>
      </w:r>
      <w:r>
        <w:rPr>
          <w:rFonts w:ascii="Bookman Old Style" w:hAnsi="Bookman Old Style"/>
          <w:sz w:val="24"/>
          <w:szCs w:val="24"/>
        </w:rPr>
        <w:t xml:space="preserve"> </w:t>
      </w:r>
      <w:r w:rsidR="0049459E">
        <w:rPr>
          <w:rFonts w:ascii="Bookman Old Style" w:hAnsi="Bookman Old Style"/>
          <w:sz w:val="24"/>
          <w:szCs w:val="24"/>
        </w:rPr>
        <w:t xml:space="preserve">na </w:t>
      </w:r>
      <w:r w:rsidRPr="009C04FF">
        <w:rPr>
          <w:rFonts w:ascii="Bookman Old Style" w:hAnsi="Bookman Old Style"/>
          <w:i/>
          <w:iCs/>
          <w:sz w:val="24"/>
          <w:szCs w:val="24"/>
        </w:rPr>
        <w:t>vida real</w:t>
      </w:r>
      <w:r>
        <w:rPr>
          <w:rFonts w:ascii="Bookman Old Style" w:hAnsi="Bookman Old Style"/>
          <w:sz w:val="24"/>
          <w:szCs w:val="24"/>
        </w:rPr>
        <w:t xml:space="preserve"> no mundo de hoje, embora até mesmo os conceitos de </w:t>
      </w:r>
      <w:r w:rsidRPr="009C04FF">
        <w:rPr>
          <w:rFonts w:ascii="Bookman Old Style" w:hAnsi="Bookman Old Style"/>
          <w:i/>
          <w:iCs/>
          <w:sz w:val="24"/>
          <w:szCs w:val="24"/>
        </w:rPr>
        <w:t>vida</w:t>
      </w:r>
      <w:r>
        <w:rPr>
          <w:rFonts w:ascii="Bookman Old Style" w:hAnsi="Bookman Old Style"/>
          <w:sz w:val="24"/>
          <w:szCs w:val="24"/>
        </w:rPr>
        <w:t xml:space="preserve"> e de </w:t>
      </w:r>
      <w:r w:rsidRPr="009C04FF">
        <w:rPr>
          <w:rFonts w:ascii="Bookman Old Style" w:hAnsi="Bookman Old Style"/>
          <w:i/>
          <w:iCs/>
          <w:sz w:val="24"/>
          <w:szCs w:val="24"/>
        </w:rPr>
        <w:t>real</w:t>
      </w:r>
      <w:r>
        <w:rPr>
          <w:rFonts w:ascii="Bookman Old Style" w:hAnsi="Bookman Old Style"/>
          <w:sz w:val="24"/>
          <w:szCs w:val="24"/>
        </w:rPr>
        <w:t xml:space="preserve"> sejam, hoje em dia, objeto de muita especulação e dúvidas. Ou, tomando como exemplos</w:t>
      </w:r>
      <w:r w:rsidR="0049459E">
        <w:rPr>
          <w:rFonts w:ascii="Bookman Old Style" w:hAnsi="Bookman Old Style"/>
          <w:sz w:val="24"/>
          <w:szCs w:val="24"/>
        </w:rPr>
        <w:t>:</w:t>
      </w:r>
      <w:r>
        <w:rPr>
          <w:rFonts w:ascii="Bookman Old Style" w:hAnsi="Bookman Old Style"/>
          <w:sz w:val="24"/>
          <w:szCs w:val="24"/>
        </w:rPr>
        <w:t xml:space="preserve"> (1) já é de fato </w:t>
      </w:r>
      <w:r w:rsidRPr="009C04FF">
        <w:rPr>
          <w:rFonts w:ascii="Bookman Old Style" w:hAnsi="Bookman Old Style"/>
          <w:i/>
          <w:iCs/>
          <w:sz w:val="24"/>
          <w:szCs w:val="24"/>
        </w:rPr>
        <w:t>vida</w:t>
      </w:r>
      <w:r>
        <w:rPr>
          <w:rFonts w:ascii="Bookman Old Style" w:hAnsi="Bookman Old Style"/>
          <w:sz w:val="24"/>
          <w:szCs w:val="24"/>
        </w:rPr>
        <w:t xml:space="preserve"> aquilo que acontece quando uma célula, sendo invadida por outra, </w:t>
      </w:r>
      <w:r w:rsidR="0049459E">
        <w:rPr>
          <w:rFonts w:ascii="Bookman Old Style" w:hAnsi="Bookman Old Style"/>
          <w:sz w:val="24"/>
          <w:szCs w:val="24"/>
        </w:rPr>
        <w:t xml:space="preserve">logo depois de um contato entre corpos reais, </w:t>
      </w:r>
      <w:r>
        <w:rPr>
          <w:rFonts w:ascii="Bookman Old Style" w:hAnsi="Bookman Old Style"/>
          <w:sz w:val="24"/>
          <w:szCs w:val="24"/>
        </w:rPr>
        <w:t>sofre mecanismos bioquímicos que nela desencadeiam multiplicações sucessiva</w:t>
      </w:r>
      <w:r w:rsidR="0049459E">
        <w:rPr>
          <w:rFonts w:ascii="Bookman Old Style" w:hAnsi="Bookman Old Style"/>
          <w:sz w:val="24"/>
          <w:szCs w:val="24"/>
        </w:rPr>
        <w:t>s? (2) são</w:t>
      </w:r>
      <w:r w:rsidR="0049459E" w:rsidRPr="0049459E">
        <w:rPr>
          <w:rFonts w:ascii="Bookman Old Style" w:hAnsi="Bookman Old Style"/>
          <w:i/>
          <w:iCs/>
          <w:sz w:val="24"/>
          <w:szCs w:val="24"/>
        </w:rPr>
        <w:t xml:space="preserve"> realmente</w:t>
      </w:r>
      <w:r w:rsidR="0049459E">
        <w:rPr>
          <w:rFonts w:ascii="Bookman Old Style" w:hAnsi="Bookman Old Style"/>
          <w:sz w:val="24"/>
          <w:szCs w:val="24"/>
        </w:rPr>
        <w:t xml:space="preserve"> </w:t>
      </w:r>
      <w:r w:rsidR="0049459E" w:rsidRPr="0049459E">
        <w:rPr>
          <w:rFonts w:ascii="Bookman Old Style" w:hAnsi="Bookman Old Style"/>
          <w:i/>
          <w:iCs/>
          <w:sz w:val="24"/>
          <w:szCs w:val="24"/>
        </w:rPr>
        <w:t>rea</w:t>
      </w:r>
      <w:r w:rsidR="0049459E">
        <w:rPr>
          <w:rFonts w:ascii="Bookman Old Style" w:hAnsi="Bookman Old Style"/>
          <w:i/>
          <w:iCs/>
          <w:sz w:val="24"/>
          <w:szCs w:val="24"/>
        </w:rPr>
        <w:t>is</w:t>
      </w:r>
      <w:r w:rsidR="0049459E">
        <w:rPr>
          <w:rFonts w:ascii="Bookman Old Style" w:hAnsi="Bookman Old Style"/>
          <w:sz w:val="24"/>
          <w:szCs w:val="24"/>
        </w:rPr>
        <w:t xml:space="preserve"> aquelas imagens de Trump, Lula e Kim Jong Un dançando uma animada salsa em alguma praia orlada de coqueiros, ou de um cidadão contemporâneo em animada confraternização com Napoleão, </w:t>
      </w:r>
      <w:proofErr w:type="spellStart"/>
      <w:r w:rsidR="0049459E">
        <w:rPr>
          <w:rFonts w:ascii="Bookman Old Style" w:hAnsi="Bookman Old Style"/>
          <w:sz w:val="24"/>
          <w:szCs w:val="24"/>
        </w:rPr>
        <w:t>Rasputin</w:t>
      </w:r>
      <w:proofErr w:type="spellEnd"/>
      <w:r w:rsidR="0049459E">
        <w:rPr>
          <w:rFonts w:ascii="Bookman Old Style" w:hAnsi="Bookman Old Style"/>
          <w:sz w:val="24"/>
          <w:szCs w:val="24"/>
        </w:rPr>
        <w:t xml:space="preserve"> e Alexandre, o Grande? Quem ainda não viu tais coisas é só procurá-las na web que elas está lá, além de muitas outras, perfeitas, </w:t>
      </w:r>
      <w:r w:rsidR="00560471">
        <w:rPr>
          <w:rFonts w:ascii="Bookman Old Style" w:hAnsi="Bookman Old Style"/>
          <w:sz w:val="24"/>
          <w:szCs w:val="24"/>
        </w:rPr>
        <w:t>com aparência de</w:t>
      </w:r>
      <w:r w:rsidR="0049459E">
        <w:rPr>
          <w:rFonts w:ascii="Bookman Old Style" w:hAnsi="Bookman Old Style"/>
          <w:sz w:val="24"/>
          <w:szCs w:val="24"/>
        </w:rPr>
        <w:t xml:space="preserve"> </w:t>
      </w:r>
      <w:r w:rsidR="0049459E" w:rsidRPr="00560471">
        <w:rPr>
          <w:rFonts w:ascii="Bookman Old Style" w:hAnsi="Bookman Old Style"/>
          <w:i/>
          <w:iCs/>
          <w:sz w:val="24"/>
          <w:szCs w:val="24"/>
        </w:rPr>
        <w:t>realidade</w:t>
      </w:r>
      <w:r w:rsidR="0049459E">
        <w:rPr>
          <w:rFonts w:ascii="Bookman Old Style" w:hAnsi="Bookman Old Style"/>
          <w:sz w:val="24"/>
          <w:szCs w:val="24"/>
        </w:rPr>
        <w:t xml:space="preserve"> verdadeiramente massacrante. </w:t>
      </w:r>
      <w:r>
        <w:rPr>
          <w:rFonts w:ascii="Bookman Old Style" w:hAnsi="Bookman Old Style"/>
          <w:sz w:val="24"/>
          <w:szCs w:val="24"/>
        </w:rPr>
        <w:t xml:space="preserve">  </w:t>
      </w:r>
    </w:p>
    <w:p w14:paraId="24B2EDAA" w14:textId="2E68A287" w:rsidR="00E74A95" w:rsidRDefault="0049459E" w:rsidP="009C04FF">
      <w:pPr>
        <w:rPr>
          <w:rFonts w:ascii="Bookman Old Style" w:hAnsi="Bookman Old Style"/>
          <w:sz w:val="24"/>
          <w:szCs w:val="24"/>
        </w:rPr>
      </w:pPr>
      <w:r>
        <w:rPr>
          <w:rFonts w:ascii="Bookman Old Style" w:hAnsi="Bookman Old Style"/>
          <w:sz w:val="24"/>
          <w:szCs w:val="24"/>
        </w:rPr>
        <w:t>Voltemos ao que hoje me traz aqui: a s</w:t>
      </w:r>
      <w:r w:rsidRPr="009C04FF">
        <w:rPr>
          <w:rFonts w:ascii="Bookman Old Style" w:hAnsi="Bookman Old Style"/>
          <w:sz w:val="24"/>
          <w:szCs w:val="24"/>
        </w:rPr>
        <w:t>ituação </w:t>
      </w:r>
      <w:r>
        <w:rPr>
          <w:rFonts w:ascii="Bookman Old Style" w:hAnsi="Bookman Old Style"/>
          <w:sz w:val="24"/>
          <w:szCs w:val="24"/>
        </w:rPr>
        <w:t>a</w:t>
      </w:r>
      <w:r w:rsidRPr="009C04FF">
        <w:rPr>
          <w:rFonts w:ascii="Bookman Old Style" w:hAnsi="Bookman Old Style"/>
          <w:sz w:val="24"/>
          <w:szCs w:val="24"/>
        </w:rPr>
        <w:t>tual da </w:t>
      </w:r>
      <w:r>
        <w:rPr>
          <w:rFonts w:ascii="Bookman Old Style" w:hAnsi="Bookman Old Style"/>
          <w:sz w:val="24"/>
          <w:szCs w:val="24"/>
        </w:rPr>
        <w:t>d</w:t>
      </w:r>
      <w:r w:rsidRPr="009C04FF">
        <w:rPr>
          <w:rFonts w:ascii="Bookman Old Style" w:hAnsi="Bookman Old Style"/>
          <w:sz w:val="24"/>
          <w:szCs w:val="24"/>
        </w:rPr>
        <w:t>engue</w:t>
      </w:r>
      <w:r>
        <w:rPr>
          <w:rFonts w:ascii="Bookman Old Style" w:hAnsi="Bookman Old Style"/>
          <w:sz w:val="24"/>
          <w:szCs w:val="24"/>
        </w:rPr>
        <w:t xml:space="preserve"> no Brasil</w:t>
      </w:r>
      <w:r>
        <w:rPr>
          <w:rFonts w:ascii="Bookman Old Style" w:hAnsi="Bookman Old Style"/>
          <w:sz w:val="24"/>
          <w:szCs w:val="24"/>
        </w:rPr>
        <w:t>, longe do achismo</w:t>
      </w:r>
      <w:r w:rsidR="00E74A95">
        <w:rPr>
          <w:rFonts w:ascii="Bookman Old Style" w:hAnsi="Bookman Old Style"/>
          <w:sz w:val="24"/>
          <w:szCs w:val="24"/>
        </w:rPr>
        <w:t xml:space="preserve"> e</w:t>
      </w:r>
      <w:r>
        <w:rPr>
          <w:rFonts w:ascii="Bookman Old Style" w:hAnsi="Bookman Old Style"/>
          <w:sz w:val="24"/>
          <w:szCs w:val="24"/>
        </w:rPr>
        <w:t xml:space="preserve"> de alguma idolatria governamental ou antigovernamental, </w:t>
      </w:r>
      <w:r w:rsidR="00E74A95">
        <w:rPr>
          <w:rFonts w:ascii="Bookman Old Style" w:hAnsi="Bookman Old Style"/>
          <w:sz w:val="24"/>
          <w:szCs w:val="24"/>
        </w:rPr>
        <w:t>esses exageros</w:t>
      </w:r>
      <w:r>
        <w:rPr>
          <w:rFonts w:ascii="Bookman Old Style" w:hAnsi="Bookman Old Style"/>
          <w:sz w:val="24"/>
          <w:szCs w:val="24"/>
        </w:rPr>
        <w:t xml:space="preserve"> de extração </w:t>
      </w:r>
      <w:r w:rsidR="00E74A95">
        <w:rPr>
          <w:rFonts w:ascii="Bookman Old Style" w:hAnsi="Bookman Old Style"/>
          <w:sz w:val="24"/>
          <w:szCs w:val="24"/>
        </w:rPr>
        <w:t>ideológica, sabem como é? De forma associada, principalmente, ao que nos traz a boa ciência, coisa na qual ainda podemos confiar, sem deixar de lado alguma reserva. Aliás, é melhor manter o pé atrás com quase tudo o que circula hoje nos meios de informação que temos disponíveis. Mas feitas tais ressalvas, vamos em frente.</w:t>
      </w:r>
    </w:p>
    <w:p w14:paraId="68C4959F" w14:textId="502E4F55" w:rsidR="00E74A95" w:rsidRDefault="00E74A95" w:rsidP="009C04FF">
      <w:pPr>
        <w:rPr>
          <w:rFonts w:ascii="Bookman Old Style" w:hAnsi="Bookman Old Style"/>
          <w:sz w:val="24"/>
          <w:szCs w:val="24"/>
        </w:rPr>
      </w:pPr>
      <w:r>
        <w:rPr>
          <w:rFonts w:ascii="Bookman Old Style" w:hAnsi="Bookman Old Style"/>
          <w:sz w:val="24"/>
          <w:szCs w:val="24"/>
        </w:rPr>
        <w:t>Falávamos da dengue...</w:t>
      </w:r>
    </w:p>
    <w:p w14:paraId="56BCD110" w14:textId="4EFEC2B8" w:rsidR="002D0966" w:rsidRDefault="009C04FF" w:rsidP="009C04FF">
      <w:pPr>
        <w:rPr>
          <w:rFonts w:ascii="Bookman Old Style" w:hAnsi="Bookman Old Style"/>
          <w:sz w:val="24"/>
          <w:szCs w:val="24"/>
        </w:rPr>
      </w:pPr>
      <w:r w:rsidRPr="009C04FF">
        <w:rPr>
          <w:rFonts w:ascii="Bookman Old Style" w:hAnsi="Bookman Old Style"/>
          <w:sz w:val="24"/>
          <w:szCs w:val="24"/>
        </w:rPr>
        <w:t>Em 2025, o Brasil registrou mais de </w:t>
      </w:r>
      <w:r w:rsidR="002D0966">
        <w:rPr>
          <w:rFonts w:ascii="Bookman Old Style" w:hAnsi="Bookman Old Style"/>
          <w:sz w:val="24"/>
          <w:szCs w:val="24"/>
        </w:rPr>
        <w:t>um</w:t>
      </w:r>
      <w:r w:rsidRPr="009C04FF">
        <w:rPr>
          <w:rFonts w:ascii="Bookman Old Style" w:hAnsi="Bookman Old Style"/>
          <w:sz w:val="24"/>
          <w:szCs w:val="24"/>
        </w:rPr>
        <w:t> milhão de casos prováveis </w:t>
      </w:r>
      <w:r w:rsidR="002D0966">
        <w:rPr>
          <w:rFonts w:ascii="Bookman Old Style" w:hAnsi="Bookman Old Style"/>
          <w:sz w:val="24"/>
          <w:szCs w:val="24"/>
        </w:rPr>
        <w:t>da</w:t>
      </w:r>
      <w:r w:rsidR="00E74A95">
        <w:rPr>
          <w:rFonts w:ascii="Bookman Old Style" w:hAnsi="Bookman Old Style"/>
          <w:sz w:val="24"/>
          <w:szCs w:val="24"/>
        </w:rPr>
        <w:t xml:space="preserve"> doença</w:t>
      </w:r>
      <w:r w:rsidRPr="009C04FF">
        <w:rPr>
          <w:rFonts w:ascii="Bookman Old Style" w:hAnsi="Bookman Old Style"/>
          <w:sz w:val="24"/>
          <w:szCs w:val="24"/>
        </w:rPr>
        <w:t>, </w:t>
      </w:r>
      <w:r w:rsidR="00E74A95">
        <w:rPr>
          <w:rFonts w:ascii="Bookman Old Style" w:hAnsi="Bookman Old Style"/>
          <w:sz w:val="24"/>
          <w:szCs w:val="24"/>
        </w:rPr>
        <w:t xml:space="preserve">com quase setecentas mortes confirmadas, além de outras tantas em averiguação, cifras assustadoras, sem dúvida. Mas, ao mesmo tempo, vimos a obtenção, em laboratórios de fato respeitáveis em termos de credibilidade científica, da primeira vacina em dose única contra tal doença. Mesmo com dados que assustam </w:t>
      </w:r>
      <w:r w:rsidR="00560471">
        <w:rPr>
          <w:rFonts w:ascii="Bookman Old Style" w:hAnsi="Bookman Old Style"/>
          <w:sz w:val="24"/>
          <w:szCs w:val="24"/>
        </w:rPr>
        <w:t>t</w:t>
      </w:r>
      <w:r w:rsidR="00E74A95">
        <w:rPr>
          <w:rFonts w:ascii="Bookman Old Style" w:hAnsi="Bookman Old Style"/>
          <w:sz w:val="24"/>
          <w:szCs w:val="24"/>
        </w:rPr>
        <w:t>anto, ainda assim se pode dizer que a situação melhorou, porque no ano ante</w:t>
      </w:r>
      <w:r w:rsidR="002D0966">
        <w:rPr>
          <w:rFonts w:ascii="Bookman Old Style" w:hAnsi="Bookman Old Style"/>
          <w:sz w:val="24"/>
          <w:szCs w:val="24"/>
        </w:rPr>
        <w:t>r</w:t>
      </w:r>
      <w:r w:rsidR="00E74A95">
        <w:rPr>
          <w:rFonts w:ascii="Bookman Old Style" w:hAnsi="Bookman Old Style"/>
          <w:sz w:val="24"/>
          <w:szCs w:val="24"/>
        </w:rPr>
        <w:t>ior, 20</w:t>
      </w:r>
      <w:r w:rsidR="002D0966">
        <w:rPr>
          <w:rFonts w:ascii="Bookman Old Style" w:hAnsi="Bookman Old Style"/>
          <w:sz w:val="24"/>
          <w:szCs w:val="24"/>
        </w:rPr>
        <w:t>2</w:t>
      </w:r>
      <w:r w:rsidR="00E74A95">
        <w:rPr>
          <w:rFonts w:ascii="Bookman Old Style" w:hAnsi="Bookman Old Style"/>
          <w:sz w:val="24"/>
          <w:szCs w:val="24"/>
        </w:rPr>
        <w:t>4, ocorreram</w:t>
      </w:r>
      <w:r w:rsidR="00560471">
        <w:rPr>
          <w:rFonts w:ascii="Bookman Old Style" w:hAnsi="Bookman Old Style"/>
          <w:sz w:val="24"/>
          <w:szCs w:val="24"/>
        </w:rPr>
        <w:t>, em nosso país,</w:t>
      </w:r>
      <w:r w:rsidR="00E74A95">
        <w:rPr>
          <w:rFonts w:ascii="Bookman Old Style" w:hAnsi="Bookman Old Style"/>
          <w:sz w:val="24"/>
          <w:szCs w:val="24"/>
        </w:rPr>
        <w:t xml:space="preserve"> </w:t>
      </w:r>
      <w:r w:rsidR="002D0966">
        <w:rPr>
          <w:rFonts w:ascii="Bookman Old Style" w:hAnsi="Bookman Old Style"/>
          <w:sz w:val="24"/>
          <w:szCs w:val="24"/>
        </w:rPr>
        <w:t xml:space="preserve">cerca de </w:t>
      </w:r>
      <w:r w:rsidR="00E74A95">
        <w:rPr>
          <w:rFonts w:ascii="Bookman Old Style" w:hAnsi="Bookman Old Style"/>
          <w:sz w:val="24"/>
          <w:szCs w:val="24"/>
        </w:rPr>
        <w:t>quatro milh</w:t>
      </w:r>
      <w:r w:rsidR="002D0966">
        <w:rPr>
          <w:rFonts w:ascii="Bookman Old Style" w:hAnsi="Bookman Old Style"/>
          <w:sz w:val="24"/>
          <w:szCs w:val="24"/>
        </w:rPr>
        <w:t xml:space="preserve">ões de casos e quase </w:t>
      </w:r>
      <w:r w:rsidR="002D0966">
        <w:rPr>
          <w:rFonts w:ascii="Bookman Old Style" w:hAnsi="Bookman Old Style"/>
          <w:sz w:val="24"/>
          <w:szCs w:val="24"/>
        </w:rPr>
        <w:lastRenderedPageBreak/>
        <w:t>quatro mil mortes. De fato, não é mole</w:t>
      </w:r>
      <w:proofErr w:type="gramStart"/>
      <w:r w:rsidR="002D0966">
        <w:rPr>
          <w:rFonts w:ascii="Bookman Old Style" w:hAnsi="Bookman Old Style"/>
          <w:sz w:val="24"/>
          <w:szCs w:val="24"/>
        </w:rPr>
        <w:t>...</w:t>
      </w:r>
      <w:proofErr w:type="gramEnd"/>
      <w:r w:rsidR="002D0966">
        <w:rPr>
          <w:rFonts w:ascii="Bookman Old Style" w:hAnsi="Bookman Old Style"/>
          <w:sz w:val="24"/>
          <w:szCs w:val="24"/>
        </w:rPr>
        <w:t xml:space="preserve"> Mas tem mais: a maioria dos casos atuais se localiza nas faixas etárias de engajamento maior ao mercado de trabalho, ou seja, entre 20 e 25 anos.</w:t>
      </w:r>
    </w:p>
    <w:p w14:paraId="55759D16" w14:textId="50907B32" w:rsidR="00E74A95" w:rsidRDefault="002D0966" w:rsidP="009C04FF">
      <w:pPr>
        <w:rPr>
          <w:rFonts w:ascii="Bookman Old Style" w:hAnsi="Bookman Old Style"/>
          <w:sz w:val="24"/>
          <w:szCs w:val="24"/>
        </w:rPr>
      </w:pPr>
      <w:r>
        <w:rPr>
          <w:rFonts w:ascii="Bookman Old Style" w:hAnsi="Bookman Old Style"/>
          <w:sz w:val="24"/>
          <w:szCs w:val="24"/>
        </w:rPr>
        <w:t xml:space="preserve">A boa notícia é realmente esta que a vacina vem aí. Ela protege contra os quatro tipos do vírus da dengue, sendo destinada a pessoas entre 12 e 60 anos, já tendo o Butantan cerca de um milhão de doses </w:t>
      </w:r>
      <w:r w:rsidRPr="00560471">
        <w:rPr>
          <w:rFonts w:ascii="Bookman Old Style" w:hAnsi="Bookman Old Style"/>
          <w:i/>
          <w:iCs/>
          <w:sz w:val="24"/>
          <w:szCs w:val="24"/>
        </w:rPr>
        <w:t>na agulha</w:t>
      </w:r>
      <w:r>
        <w:rPr>
          <w:rFonts w:ascii="Bookman Old Style" w:hAnsi="Bookman Old Style"/>
          <w:sz w:val="24"/>
          <w:szCs w:val="24"/>
        </w:rPr>
        <w:t xml:space="preserve">, além de mais 25 milhões a serem disponibilizadas ao longo do ano de 2026. Sem </w:t>
      </w:r>
      <w:r w:rsidRPr="002D0966">
        <w:rPr>
          <w:rFonts w:ascii="Bookman Old Style" w:hAnsi="Bookman Old Style"/>
          <w:i/>
          <w:iCs/>
          <w:sz w:val="24"/>
          <w:szCs w:val="24"/>
        </w:rPr>
        <w:t>mimimi</w:t>
      </w:r>
      <w:r>
        <w:rPr>
          <w:rFonts w:ascii="Bookman Old Style" w:hAnsi="Bookman Old Style"/>
          <w:sz w:val="24"/>
          <w:szCs w:val="24"/>
        </w:rPr>
        <w:t xml:space="preserve"> e principalmente sem </w:t>
      </w:r>
      <w:proofErr w:type="spellStart"/>
      <w:r w:rsidRPr="002D0966">
        <w:rPr>
          <w:rFonts w:ascii="Bookman Old Style" w:hAnsi="Bookman Old Style"/>
          <w:i/>
          <w:iCs/>
          <w:sz w:val="24"/>
          <w:szCs w:val="24"/>
        </w:rPr>
        <w:t>kkkk</w:t>
      </w:r>
      <w:proofErr w:type="spellEnd"/>
      <w:r>
        <w:rPr>
          <w:rFonts w:ascii="Bookman Old Style" w:hAnsi="Bookman Old Style"/>
          <w:sz w:val="24"/>
          <w:szCs w:val="24"/>
        </w:rPr>
        <w:t>, como vimos em passado recente.</w:t>
      </w:r>
    </w:p>
    <w:p w14:paraId="0413ACDF" w14:textId="466C6129" w:rsidR="002D0966" w:rsidRDefault="002D0966" w:rsidP="009C04FF">
      <w:pPr>
        <w:rPr>
          <w:rFonts w:ascii="Bookman Old Style" w:hAnsi="Bookman Old Style"/>
          <w:sz w:val="24"/>
          <w:szCs w:val="24"/>
        </w:rPr>
      </w:pPr>
      <w:r>
        <w:rPr>
          <w:rFonts w:ascii="Bookman Old Style" w:hAnsi="Bookman Old Style"/>
          <w:sz w:val="24"/>
          <w:szCs w:val="24"/>
        </w:rPr>
        <w:t>E a vida (</w:t>
      </w:r>
      <w:r w:rsidR="00560471">
        <w:rPr>
          <w:rFonts w:ascii="Bookman Old Style" w:hAnsi="Bookman Old Style"/>
          <w:sz w:val="24"/>
          <w:szCs w:val="24"/>
        </w:rPr>
        <w:t xml:space="preserve">a da variedade </w:t>
      </w:r>
      <w:r w:rsidRPr="00560471">
        <w:rPr>
          <w:rFonts w:ascii="Bookman Old Style" w:hAnsi="Bookman Old Style"/>
          <w:i/>
          <w:iCs/>
          <w:sz w:val="24"/>
          <w:szCs w:val="24"/>
        </w:rPr>
        <w:t>normal</w:t>
      </w:r>
      <w:r>
        <w:rPr>
          <w:rFonts w:ascii="Bookman Old Style" w:hAnsi="Bookman Old Style"/>
          <w:sz w:val="24"/>
          <w:szCs w:val="24"/>
        </w:rPr>
        <w:t xml:space="preserve">, não a </w:t>
      </w:r>
      <w:r w:rsidRPr="00560471">
        <w:rPr>
          <w:rFonts w:ascii="Bookman Old Style" w:hAnsi="Bookman Old Style"/>
          <w:i/>
          <w:iCs/>
          <w:sz w:val="24"/>
          <w:szCs w:val="24"/>
        </w:rPr>
        <w:t>fake-imaginada</w:t>
      </w:r>
      <w:r>
        <w:rPr>
          <w:rFonts w:ascii="Bookman Old Style" w:hAnsi="Bookman Old Style"/>
          <w:sz w:val="24"/>
          <w:szCs w:val="24"/>
        </w:rPr>
        <w:t xml:space="preserve"> ou </w:t>
      </w:r>
      <w:proofErr w:type="spellStart"/>
      <w:r w:rsidRPr="00560471">
        <w:rPr>
          <w:rFonts w:ascii="Bookman Old Style" w:hAnsi="Bookman Old Style"/>
          <w:i/>
          <w:iCs/>
          <w:sz w:val="24"/>
          <w:szCs w:val="24"/>
        </w:rPr>
        <w:t>pós-verdadeira</w:t>
      </w:r>
      <w:proofErr w:type="spellEnd"/>
      <w:r>
        <w:rPr>
          <w:rFonts w:ascii="Bookman Old Style" w:hAnsi="Bookman Old Style"/>
          <w:sz w:val="24"/>
          <w:szCs w:val="24"/>
        </w:rPr>
        <w:t xml:space="preserve">) continua, com o Ministério da Saúde </w:t>
      </w:r>
      <w:r w:rsidR="003743EE">
        <w:rPr>
          <w:rFonts w:ascii="Bookman Old Style" w:hAnsi="Bookman Old Style"/>
          <w:sz w:val="24"/>
          <w:szCs w:val="24"/>
        </w:rPr>
        <w:t xml:space="preserve">buscando </w:t>
      </w:r>
      <w:r>
        <w:rPr>
          <w:rFonts w:ascii="Bookman Old Style" w:hAnsi="Bookman Old Style"/>
          <w:sz w:val="24"/>
          <w:szCs w:val="24"/>
        </w:rPr>
        <w:t xml:space="preserve">implementar medidas de controle, como a vacinação e o monitoramento, fincadas na </w:t>
      </w:r>
      <w:r w:rsidRPr="003743EE">
        <w:rPr>
          <w:rFonts w:ascii="Bookman Old Style" w:hAnsi="Bookman Old Style"/>
          <w:i/>
          <w:iCs/>
          <w:sz w:val="24"/>
          <w:szCs w:val="24"/>
        </w:rPr>
        <w:t xml:space="preserve">verdade </w:t>
      </w:r>
      <w:r w:rsidR="003743EE" w:rsidRPr="003743EE">
        <w:rPr>
          <w:rFonts w:ascii="Bookman Old Style" w:hAnsi="Bookman Old Style"/>
          <w:i/>
          <w:iCs/>
          <w:sz w:val="24"/>
          <w:szCs w:val="24"/>
        </w:rPr>
        <w:t>real</w:t>
      </w:r>
      <w:r w:rsidR="003743EE">
        <w:rPr>
          <w:rFonts w:ascii="Bookman Old Style" w:hAnsi="Bookman Old Style"/>
          <w:sz w:val="24"/>
          <w:szCs w:val="24"/>
        </w:rPr>
        <w:t>, ou seja, que a dengue é uma doença que mata, incapacita e tem reflexos expressivos sobre a força de trabalho.</w:t>
      </w:r>
    </w:p>
    <w:p w14:paraId="5885CE3C" w14:textId="53D22DF6" w:rsidR="003743EE" w:rsidRDefault="003743EE" w:rsidP="009C04FF">
      <w:pPr>
        <w:rPr>
          <w:rFonts w:ascii="Bookman Old Style" w:hAnsi="Bookman Old Style"/>
          <w:sz w:val="24"/>
          <w:szCs w:val="24"/>
        </w:rPr>
      </w:pPr>
      <w:r>
        <w:rPr>
          <w:rFonts w:ascii="Bookman Old Style" w:hAnsi="Bookman Old Style"/>
          <w:sz w:val="24"/>
          <w:szCs w:val="24"/>
        </w:rPr>
        <w:t>Pois é, diante dessas informações, fiz uma prospecção de textos antigos meus, sobre tal assunto e resgatei este, abaixo anexado, que se encerra com a seguinte reflexão:</w:t>
      </w:r>
    </w:p>
    <w:p w14:paraId="7800DAAE" w14:textId="087E18D5" w:rsidR="003743EE" w:rsidRPr="00560471" w:rsidRDefault="003743EE" w:rsidP="00560471">
      <w:pPr>
        <w:shd w:val="clear" w:color="auto" w:fill="FFFFFF"/>
        <w:spacing w:after="360" w:line="300" w:lineRule="atLeast"/>
        <w:ind w:left="708"/>
        <w:textAlignment w:val="baseline"/>
        <w:rPr>
          <w:rFonts w:ascii="Bookman Old Style" w:eastAsia="Times New Roman" w:hAnsi="Bookman Old Style" w:cs="Helvetica"/>
          <w:i/>
          <w:iCs/>
          <w:color w:val="404040"/>
          <w:sz w:val="24"/>
          <w:szCs w:val="24"/>
          <w:lang w:eastAsia="pt-BR"/>
        </w:rPr>
      </w:pPr>
      <w:r w:rsidRPr="00560471">
        <w:rPr>
          <w:rFonts w:ascii="Bookman Old Style" w:eastAsia="Times New Roman" w:hAnsi="Bookman Old Style" w:cs="Helvetica"/>
          <w:i/>
          <w:iCs/>
          <w:color w:val="404040"/>
          <w:sz w:val="24"/>
          <w:szCs w:val="24"/>
          <w:lang w:eastAsia="pt-BR"/>
        </w:rPr>
        <w:t>A</w:t>
      </w:r>
      <w:r w:rsidRPr="00560471">
        <w:rPr>
          <w:rFonts w:ascii="Bookman Old Style" w:eastAsia="Times New Roman" w:hAnsi="Bookman Old Style" w:cs="Helvetica"/>
          <w:i/>
          <w:iCs/>
          <w:color w:val="404040"/>
          <w:sz w:val="24"/>
          <w:szCs w:val="24"/>
          <w:lang w:eastAsia="pt-BR"/>
        </w:rPr>
        <w:t xml:space="preserve"> Saúde Pública faliu? Os governos não fazem o que deviam? </w:t>
      </w:r>
      <w:r w:rsidRPr="00560471">
        <w:rPr>
          <w:rFonts w:ascii="Bookman Old Style" w:eastAsia="Times New Roman" w:hAnsi="Bookman Old Style" w:cs="Helvetica"/>
          <w:i/>
          <w:iCs/>
          <w:color w:val="404040"/>
          <w:sz w:val="24"/>
          <w:szCs w:val="24"/>
          <w:lang w:eastAsia="pt-BR"/>
        </w:rPr>
        <w:t xml:space="preserve">O </w:t>
      </w:r>
      <w:r w:rsidRPr="00560471">
        <w:rPr>
          <w:rFonts w:ascii="Bookman Old Style" w:eastAsia="Times New Roman" w:hAnsi="Bookman Old Style" w:cs="Helvetica"/>
          <w:i/>
          <w:iCs/>
          <w:color w:val="404040"/>
          <w:sz w:val="24"/>
          <w:szCs w:val="24"/>
          <w:lang w:eastAsia="pt-BR"/>
        </w:rPr>
        <w:t>problema da dengue, bem como das outras doenças endêmicas, não é apenas uma questão de vetores, de hospedeiros e de ambiente natural inadequado. Os governos, embora tenham papel importante e intransferível no controle da doença, pouco podem fazer face a alguns problemas culturais e mesmo políticos que permeiam a estrutura social. A</w:t>
      </w:r>
      <w:r w:rsidRPr="00560471">
        <w:rPr>
          <w:rFonts w:ascii="Bookman Old Style" w:eastAsia="Times New Roman" w:hAnsi="Bookman Old Style" w:cs="Helvetica"/>
          <w:i/>
          <w:iCs/>
          <w:color w:val="404040"/>
          <w:sz w:val="24"/>
          <w:szCs w:val="24"/>
          <w:lang w:eastAsia="pt-BR"/>
        </w:rPr>
        <w:t>s</w:t>
      </w:r>
      <w:r w:rsidRPr="00560471">
        <w:rPr>
          <w:rFonts w:ascii="Bookman Old Style" w:eastAsia="Times New Roman" w:hAnsi="Bookman Old Style" w:cs="Helvetica"/>
          <w:i/>
          <w:iCs/>
          <w:color w:val="404040"/>
          <w:sz w:val="24"/>
          <w:szCs w:val="24"/>
          <w:lang w:eastAsia="pt-BR"/>
        </w:rPr>
        <w:t xml:space="preserve"> polarizaç</w:t>
      </w:r>
      <w:r w:rsidRPr="00560471">
        <w:rPr>
          <w:rFonts w:ascii="Bookman Old Style" w:eastAsia="Times New Roman" w:hAnsi="Bookman Old Style" w:cs="Helvetica"/>
          <w:i/>
          <w:iCs/>
          <w:color w:val="404040"/>
          <w:sz w:val="24"/>
          <w:szCs w:val="24"/>
          <w:lang w:eastAsia="pt-BR"/>
        </w:rPr>
        <w:t xml:space="preserve">ões ideológicas </w:t>
      </w:r>
      <w:r w:rsidRPr="00560471">
        <w:rPr>
          <w:rFonts w:ascii="Bookman Old Style" w:eastAsia="Times New Roman" w:hAnsi="Bookman Old Style" w:cs="Helvetica"/>
          <w:i/>
          <w:iCs/>
          <w:color w:val="404040"/>
          <w:sz w:val="24"/>
          <w:szCs w:val="24"/>
          <w:lang w:eastAsia="pt-BR"/>
        </w:rPr>
        <w:t>encobre</w:t>
      </w:r>
      <w:r w:rsidRPr="00560471">
        <w:rPr>
          <w:rFonts w:ascii="Bookman Old Style" w:eastAsia="Times New Roman" w:hAnsi="Bookman Old Style" w:cs="Helvetica"/>
          <w:i/>
          <w:iCs/>
          <w:color w:val="404040"/>
          <w:sz w:val="24"/>
          <w:szCs w:val="24"/>
          <w:lang w:eastAsia="pt-BR"/>
        </w:rPr>
        <w:t>m</w:t>
      </w:r>
      <w:r w:rsidRPr="00560471">
        <w:rPr>
          <w:rFonts w:ascii="Bookman Old Style" w:eastAsia="Times New Roman" w:hAnsi="Bookman Old Style" w:cs="Helvetica"/>
          <w:i/>
          <w:iCs/>
          <w:color w:val="404040"/>
          <w:sz w:val="24"/>
          <w:szCs w:val="24"/>
          <w:lang w:eastAsia="pt-BR"/>
        </w:rPr>
        <w:t xml:space="preserve"> a verdade</w:t>
      </w:r>
      <w:r w:rsidRPr="00560471">
        <w:rPr>
          <w:rFonts w:ascii="Bookman Old Style" w:eastAsia="Times New Roman" w:hAnsi="Bookman Old Style" w:cs="Helvetica"/>
          <w:i/>
          <w:iCs/>
          <w:color w:val="404040"/>
          <w:sz w:val="24"/>
          <w:szCs w:val="24"/>
          <w:lang w:eastAsia="pt-BR"/>
        </w:rPr>
        <w:t xml:space="preserve">, acarretando </w:t>
      </w:r>
      <w:r w:rsidRPr="00560471">
        <w:rPr>
          <w:rFonts w:ascii="Bookman Old Style" w:eastAsia="Times New Roman" w:hAnsi="Bookman Old Style" w:cs="Helvetica"/>
          <w:i/>
          <w:iCs/>
          <w:color w:val="404040"/>
          <w:sz w:val="24"/>
          <w:szCs w:val="24"/>
          <w:lang w:eastAsia="pt-BR"/>
        </w:rPr>
        <w:t>riscos de culpabiliza</w:t>
      </w:r>
      <w:r w:rsidRPr="00560471">
        <w:rPr>
          <w:rFonts w:ascii="Bookman Old Style" w:eastAsia="Times New Roman" w:hAnsi="Bookman Old Style" w:cs="Helvetica"/>
          <w:i/>
          <w:iCs/>
          <w:color w:val="404040"/>
          <w:sz w:val="24"/>
          <w:szCs w:val="24"/>
          <w:lang w:eastAsia="pt-BR"/>
        </w:rPr>
        <w:t xml:space="preserve">ção das </w:t>
      </w:r>
      <w:r w:rsidRPr="00560471">
        <w:rPr>
          <w:rFonts w:ascii="Bookman Old Style" w:eastAsia="Times New Roman" w:hAnsi="Bookman Old Style" w:cs="Helvetica"/>
          <w:i/>
          <w:iCs/>
          <w:color w:val="404040"/>
          <w:sz w:val="24"/>
          <w:szCs w:val="24"/>
          <w:lang w:eastAsia="pt-BR"/>
        </w:rPr>
        <w:t>vítima</w:t>
      </w:r>
      <w:r w:rsidRPr="00560471">
        <w:rPr>
          <w:rFonts w:ascii="Bookman Old Style" w:eastAsia="Times New Roman" w:hAnsi="Bookman Old Style" w:cs="Helvetica"/>
          <w:i/>
          <w:iCs/>
          <w:color w:val="404040"/>
          <w:sz w:val="24"/>
          <w:szCs w:val="24"/>
          <w:lang w:eastAsia="pt-BR"/>
        </w:rPr>
        <w:t>s</w:t>
      </w:r>
      <w:r w:rsidRPr="00560471">
        <w:rPr>
          <w:rFonts w:ascii="Bookman Old Style" w:eastAsia="Times New Roman" w:hAnsi="Bookman Old Style" w:cs="Helvetica"/>
          <w:i/>
          <w:iCs/>
          <w:color w:val="404040"/>
          <w:sz w:val="24"/>
          <w:szCs w:val="24"/>
          <w:lang w:eastAsia="pt-BR"/>
        </w:rPr>
        <w:t xml:space="preserve"> ou, quem sabe, </w:t>
      </w:r>
      <w:r w:rsidRPr="00560471">
        <w:rPr>
          <w:rFonts w:ascii="Bookman Old Style" w:eastAsia="Times New Roman" w:hAnsi="Bookman Old Style" w:cs="Helvetica"/>
          <w:i/>
          <w:iCs/>
          <w:color w:val="404040"/>
          <w:sz w:val="24"/>
          <w:szCs w:val="24"/>
          <w:lang w:eastAsia="pt-BR"/>
        </w:rPr>
        <w:t xml:space="preserve">de apreensão </w:t>
      </w:r>
      <w:r w:rsidRPr="00560471">
        <w:rPr>
          <w:rFonts w:ascii="Bookman Old Style" w:eastAsia="Times New Roman" w:hAnsi="Bookman Old Style" w:cs="Helvetica"/>
          <w:i/>
          <w:iCs/>
          <w:color w:val="404040"/>
          <w:sz w:val="24"/>
          <w:szCs w:val="24"/>
          <w:lang w:eastAsia="pt-BR"/>
        </w:rPr>
        <w:t>nas malhas de um discurso ideológico</w:t>
      </w:r>
      <w:r w:rsidRPr="00560471">
        <w:rPr>
          <w:rFonts w:ascii="Bookman Old Style" w:eastAsia="Times New Roman" w:hAnsi="Bookman Old Style" w:cs="Helvetica"/>
          <w:i/>
          <w:iCs/>
          <w:color w:val="404040"/>
          <w:sz w:val="24"/>
          <w:szCs w:val="24"/>
          <w:lang w:eastAsia="pt-BR"/>
        </w:rPr>
        <w:t xml:space="preserve"> destituído de </w:t>
      </w:r>
      <w:r w:rsidRPr="00560471">
        <w:rPr>
          <w:rFonts w:ascii="Bookman Old Style" w:eastAsia="Times New Roman" w:hAnsi="Bookman Old Style" w:cs="Helvetica"/>
          <w:i/>
          <w:iCs/>
          <w:color w:val="404040"/>
          <w:sz w:val="24"/>
          <w:szCs w:val="24"/>
          <w:lang w:eastAsia="pt-BR"/>
        </w:rPr>
        <w:t>conseq</w:t>
      </w:r>
      <w:r w:rsidRPr="00560471">
        <w:rPr>
          <w:rFonts w:ascii="Bookman Old Style" w:eastAsia="Times New Roman" w:hAnsi="Bookman Old Style" w:cs="Helvetica"/>
          <w:i/>
          <w:iCs/>
          <w:color w:val="404040"/>
          <w:sz w:val="24"/>
          <w:szCs w:val="24"/>
          <w:lang w:eastAsia="pt-BR"/>
        </w:rPr>
        <w:t>u</w:t>
      </w:r>
      <w:r w:rsidRPr="00560471">
        <w:rPr>
          <w:rFonts w:ascii="Bookman Old Style" w:eastAsia="Times New Roman" w:hAnsi="Bookman Old Style" w:cs="Helvetica"/>
          <w:i/>
          <w:iCs/>
          <w:color w:val="404040"/>
          <w:sz w:val="24"/>
          <w:szCs w:val="24"/>
          <w:lang w:eastAsia="pt-BR"/>
        </w:rPr>
        <w:t>ências</w:t>
      </w:r>
      <w:r w:rsidRPr="00560471">
        <w:rPr>
          <w:rFonts w:ascii="Bookman Old Style" w:eastAsia="Times New Roman" w:hAnsi="Bookman Old Style" w:cs="Helvetica"/>
          <w:i/>
          <w:iCs/>
          <w:color w:val="404040"/>
          <w:sz w:val="24"/>
          <w:szCs w:val="24"/>
          <w:lang w:eastAsia="pt-BR"/>
        </w:rPr>
        <w:t xml:space="preserve"> palpáveis</w:t>
      </w:r>
      <w:r w:rsidRPr="00560471">
        <w:rPr>
          <w:rFonts w:ascii="Bookman Old Style" w:eastAsia="Times New Roman" w:hAnsi="Bookman Old Style" w:cs="Helvetica"/>
          <w:i/>
          <w:iCs/>
          <w:color w:val="404040"/>
          <w:sz w:val="24"/>
          <w:szCs w:val="24"/>
          <w:lang w:eastAsia="pt-BR"/>
        </w:rPr>
        <w:t>. É preciso avançar além do senso comum para se ter respostas adequadas.</w:t>
      </w:r>
      <w:r w:rsidRPr="00560471">
        <w:rPr>
          <w:rFonts w:ascii="Bookman Old Style" w:eastAsia="Times New Roman" w:hAnsi="Bookman Old Style" w:cs="Helvetica"/>
          <w:i/>
          <w:iCs/>
          <w:color w:val="404040"/>
          <w:sz w:val="24"/>
          <w:szCs w:val="24"/>
          <w:lang w:eastAsia="pt-BR"/>
        </w:rPr>
        <w:t xml:space="preserve"> A gente que </w:t>
      </w:r>
      <w:r w:rsidRPr="00560471">
        <w:rPr>
          <w:rFonts w:ascii="Bookman Old Style" w:eastAsia="Times New Roman" w:hAnsi="Bookman Old Style" w:cs="Helvetica"/>
          <w:i/>
          <w:iCs/>
          <w:color w:val="404040"/>
          <w:sz w:val="24"/>
          <w:szCs w:val="24"/>
          <w:lang w:eastAsia="pt-BR"/>
        </w:rPr>
        <w:t xml:space="preserve">trabalha </w:t>
      </w:r>
      <w:r w:rsidRPr="00560471">
        <w:rPr>
          <w:rFonts w:ascii="Bookman Old Style" w:eastAsia="Times New Roman" w:hAnsi="Bookman Old Style" w:cs="Helvetica"/>
          <w:i/>
          <w:iCs/>
          <w:color w:val="404040"/>
          <w:sz w:val="24"/>
          <w:szCs w:val="24"/>
          <w:lang w:eastAsia="pt-BR"/>
        </w:rPr>
        <w:t xml:space="preserve">no campo da </w:t>
      </w:r>
      <w:r w:rsidRPr="00560471">
        <w:rPr>
          <w:rFonts w:ascii="Bookman Old Style" w:eastAsia="Times New Roman" w:hAnsi="Bookman Old Style" w:cs="Helvetica"/>
          <w:i/>
          <w:iCs/>
          <w:color w:val="404040"/>
          <w:sz w:val="24"/>
          <w:szCs w:val="24"/>
          <w:lang w:eastAsia="pt-BR"/>
        </w:rPr>
        <w:t>Saúde</w:t>
      </w:r>
      <w:r w:rsidRPr="00560471">
        <w:rPr>
          <w:rFonts w:ascii="Bookman Old Style" w:eastAsia="Times New Roman" w:hAnsi="Bookman Old Style" w:cs="Helvetica"/>
          <w:i/>
          <w:iCs/>
          <w:color w:val="404040"/>
          <w:sz w:val="24"/>
          <w:szCs w:val="24"/>
          <w:lang w:eastAsia="pt-BR"/>
        </w:rPr>
        <w:t xml:space="preserve"> e mesmo da Educação</w:t>
      </w:r>
      <w:r w:rsidRPr="00560471">
        <w:rPr>
          <w:rFonts w:ascii="Bookman Old Style" w:eastAsia="Times New Roman" w:hAnsi="Bookman Old Style" w:cs="Helvetica"/>
          <w:i/>
          <w:iCs/>
          <w:color w:val="404040"/>
          <w:sz w:val="24"/>
          <w:szCs w:val="24"/>
          <w:lang w:eastAsia="pt-BR"/>
        </w:rPr>
        <w:t xml:space="preserve"> precisa </w:t>
      </w:r>
      <w:r w:rsidR="00560471">
        <w:rPr>
          <w:rFonts w:ascii="Bookman Old Style" w:eastAsia="Times New Roman" w:hAnsi="Bookman Old Style" w:cs="Helvetica"/>
          <w:i/>
          <w:iCs/>
          <w:color w:val="404040"/>
          <w:sz w:val="24"/>
          <w:szCs w:val="24"/>
          <w:lang w:eastAsia="pt-BR"/>
        </w:rPr>
        <w:t xml:space="preserve">incluir novas </w:t>
      </w:r>
      <w:r w:rsidRPr="00560471">
        <w:rPr>
          <w:rFonts w:ascii="Bookman Old Style" w:eastAsia="Times New Roman" w:hAnsi="Bookman Old Style" w:cs="Helvetica"/>
          <w:i/>
          <w:iCs/>
          <w:color w:val="404040"/>
          <w:sz w:val="24"/>
          <w:szCs w:val="24"/>
          <w:lang w:eastAsia="pt-BR"/>
        </w:rPr>
        <w:t xml:space="preserve">coisas </w:t>
      </w:r>
      <w:r w:rsidR="00560471">
        <w:rPr>
          <w:rFonts w:ascii="Bookman Old Style" w:eastAsia="Times New Roman" w:hAnsi="Bookman Old Style" w:cs="Helvetica"/>
          <w:i/>
          <w:iCs/>
          <w:color w:val="404040"/>
          <w:sz w:val="24"/>
          <w:szCs w:val="24"/>
          <w:lang w:eastAsia="pt-BR"/>
        </w:rPr>
        <w:t xml:space="preserve">na </w:t>
      </w:r>
      <w:r w:rsidRPr="00560471">
        <w:rPr>
          <w:rFonts w:ascii="Bookman Old Style" w:eastAsia="Times New Roman" w:hAnsi="Bookman Old Style" w:cs="Helvetica"/>
          <w:i/>
          <w:iCs/>
          <w:color w:val="404040"/>
          <w:sz w:val="24"/>
          <w:szCs w:val="24"/>
          <w:lang w:eastAsia="pt-BR"/>
        </w:rPr>
        <w:t xml:space="preserve">mente para agir. Um ditado oriental alerta para os riscos que correm os que insistem em se ater </w:t>
      </w:r>
      <w:r w:rsidRPr="00560471">
        <w:rPr>
          <w:rFonts w:ascii="Bookman Old Style" w:eastAsia="Times New Roman" w:hAnsi="Bookman Old Style" w:cs="Helvetica"/>
          <w:i/>
          <w:iCs/>
          <w:color w:val="404040"/>
          <w:sz w:val="24"/>
          <w:szCs w:val="24"/>
          <w:lang w:eastAsia="pt-BR"/>
        </w:rPr>
        <w:t xml:space="preserve">apenas </w:t>
      </w:r>
      <w:r w:rsidRPr="00560471">
        <w:rPr>
          <w:rFonts w:ascii="Bookman Old Style" w:eastAsia="Times New Roman" w:hAnsi="Bookman Old Style" w:cs="Helvetica"/>
          <w:i/>
          <w:iCs/>
          <w:color w:val="404040"/>
          <w:sz w:val="24"/>
          <w:szCs w:val="24"/>
          <w:lang w:eastAsia="pt-BR"/>
        </w:rPr>
        <w:t>às aparências e às revelações do senso-comum: </w:t>
      </w:r>
      <w:r w:rsidR="00560471">
        <w:rPr>
          <w:rFonts w:ascii="Bookman Old Style" w:eastAsia="Times New Roman" w:hAnsi="Bookman Old Style" w:cs="Helvetica"/>
          <w:i/>
          <w:iCs/>
          <w:color w:val="404040"/>
          <w:sz w:val="24"/>
          <w:szCs w:val="24"/>
          <w:lang w:eastAsia="pt-BR"/>
        </w:rPr>
        <w:t>‘</w:t>
      </w:r>
      <w:r w:rsidRPr="00560471">
        <w:rPr>
          <w:rFonts w:ascii="Bookman Old Style" w:eastAsia="Times New Roman" w:hAnsi="Bookman Old Style" w:cs="Helvetica"/>
          <w:i/>
          <w:iCs/>
          <w:color w:val="404040"/>
          <w:sz w:val="24"/>
          <w:szCs w:val="24"/>
          <w:lang w:eastAsia="pt-BR"/>
        </w:rPr>
        <w:t>o sábio aponta a lua; o tolo não vê mais que o dedo</w:t>
      </w:r>
      <w:r w:rsidR="00560471">
        <w:rPr>
          <w:rFonts w:ascii="Bookman Old Style" w:eastAsia="Times New Roman" w:hAnsi="Bookman Old Style" w:cs="Helvetica"/>
          <w:i/>
          <w:iCs/>
          <w:color w:val="404040"/>
          <w:sz w:val="24"/>
          <w:szCs w:val="24"/>
          <w:lang w:eastAsia="pt-BR"/>
        </w:rPr>
        <w:t>’</w:t>
      </w:r>
      <w:r w:rsidRPr="00560471">
        <w:rPr>
          <w:rFonts w:ascii="Bookman Old Style" w:eastAsia="Times New Roman" w:hAnsi="Bookman Old Style" w:cs="Helvetica"/>
          <w:i/>
          <w:iCs/>
          <w:color w:val="404040"/>
          <w:sz w:val="24"/>
          <w:szCs w:val="24"/>
          <w:lang w:eastAsia="pt-BR"/>
        </w:rPr>
        <w:t>…</w:t>
      </w:r>
    </w:p>
    <w:p w14:paraId="7AEC69FF" w14:textId="77777777" w:rsidR="003743EE" w:rsidRDefault="003743EE" w:rsidP="009C04FF">
      <w:pPr>
        <w:rPr>
          <w:rFonts w:ascii="Bookman Old Style" w:hAnsi="Bookman Old Style"/>
          <w:sz w:val="24"/>
          <w:szCs w:val="24"/>
        </w:rPr>
      </w:pPr>
    </w:p>
    <w:p w14:paraId="3022073B" w14:textId="77777777" w:rsidR="009C04FF" w:rsidRPr="009C04FF" w:rsidRDefault="009C04FF" w:rsidP="009C04FF">
      <w:pPr>
        <w:rPr>
          <w:rStyle w:val="Hyperlink"/>
          <w:rFonts w:ascii="Bookman Old Style" w:hAnsi="Bookman Old Style"/>
          <w:sz w:val="24"/>
          <w:szCs w:val="24"/>
        </w:rPr>
      </w:pPr>
      <w:r w:rsidRPr="009C04FF">
        <w:rPr>
          <w:rFonts w:ascii="Bookman Old Style" w:hAnsi="Bookman Old Style"/>
          <w:sz w:val="24"/>
          <w:szCs w:val="24"/>
        </w:rPr>
        <w:fldChar w:fldCharType="begin"/>
      </w:r>
      <w:r w:rsidRPr="009C04FF">
        <w:rPr>
          <w:rFonts w:ascii="Bookman Old Style" w:hAnsi="Bookman Old Style"/>
          <w:sz w:val="24"/>
          <w:szCs w:val="24"/>
        </w:rPr>
        <w:instrText>HYPERLINK "https://www.bing.com/ck/a?!&amp;&amp;p=2fa65b2a5da583496e3d1c86279300aca4ffc82004fbab9a500866c35f47729eJmltdHM9MTc2ODk1MzYwMA&amp;ptn=3&amp;ver=2&amp;hsh=4&amp;fclid=27fafb71-5e96-6d1e-1835-ee655fa16c62&amp;psq=dengue+no+brasil&amp;u=a1aHR0cHM6Ly9nMS5nbG9iby5jb20vc3Avc2FvLXBhdWxvL25vdGljaWEvMjAyNS8xMi8xOS9taW5pc3Ryby1kYS1zYXVkZS1hc3NpbmEtY29udHJhdG8tcGFyYS1jb21wcmEtZGEtYnV0YW50YW4tZHYtcHJpbWVpcmEtdmFjaW5hLWJyYXNpbGVpcmEtZGUtZG9zZS11bmljYS1jb250cmEtYS1kZW5ndWUuZ2h0bWw&amp;ntb=1" \t "_blank"</w:instrText>
      </w:r>
      <w:r w:rsidRPr="009C04FF">
        <w:rPr>
          <w:rFonts w:ascii="Bookman Old Style" w:hAnsi="Bookman Old Style"/>
          <w:sz w:val="24"/>
          <w:szCs w:val="24"/>
        </w:rPr>
      </w:r>
      <w:r w:rsidRPr="009C04FF">
        <w:rPr>
          <w:rFonts w:ascii="Bookman Old Style" w:hAnsi="Bookman Old Style"/>
          <w:sz w:val="24"/>
          <w:szCs w:val="24"/>
        </w:rPr>
        <w:fldChar w:fldCharType="separate"/>
      </w:r>
    </w:p>
    <w:p w14:paraId="4CF5FD0A" w14:textId="77777777" w:rsidR="009C04FF" w:rsidRPr="009C04FF" w:rsidRDefault="009C04FF" w:rsidP="009C04FF">
      <w:pPr>
        <w:rPr>
          <w:rFonts w:ascii="Bookman Old Style" w:hAnsi="Bookman Old Style"/>
          <w:sz w:val="24"/>
          <w:szCs w:val="24"/>
        </w:rPr>
      </w:pPr>
      <w:r w:rsidRPr="009C04FF">
        <w:rPr>
          <w:rFonts w:ascii="Bookman Old Style" w:hAnsi="Bookman Old Style"/>
          <w:sz w:val="24"/>
          <w:szCs w:val="24"/>
        </w:rPr>
        <w:fldChar w:fldCharType="end"/>
      </w:r>
    </w:p>
    <w:p w14:paraId="0166A14D" w14:textId="77777777" w:rsidR="00D13B20" w:rsidRPr="009C04FF" w:rsidRDefault="00D13B20">
      <w:pPr>
        <w:rPr>
          <w:rFonts w:ascii="Bookman Old Style" w:hAnsi="Bookman Old Style"/>
          <w:sz w:val="24"/>
          <w:szCs w:val="24"/>
        </w:rPr>
      </w:pPr>
    </w:p>
    <w:sectPr w:rsidR="00D13B20" w:rsidRPr="009C04F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B76FCA"/>
    <w:multiLevelType w:val="multilevel"/>
    <w:tmpl w:val="E076C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354EE6"/>
    <w:multiLevelType w:val="multilevel"/>
    <w:tmpl w:val="09B0F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CD36B71"/>
    <w:multiLevelType w:val="multilevel"/>
    <w:tmpl w:val="1B06F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79627546">
    <w:abstractNumId w:val="1"/>
  </w:num>
  <w:num w:numId="2" w16cid:durableId="517045258">
    <w:abstractNumId w:val="0"/>
  </w:num>
  <w:num w:numId="3" w16cid:durableId="14118519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4410"/>
    <w:rsid w:val="00176BE0"/>
    <w:rsid w:val="002939FE"/>
    <w:rsid w:val="002D0966"/>
    <w:rsid w:val="003743EE"/>
    <w:rsid w:val="003B36FC"/>
    <w:rsid w:val="0049459E"/>
    <w:rsid w:val="00551955"/>
    <w:rsid w:val="00560471"/>
    <w:rsid w:val="007B47AC"/>
    <w:rsid w:val="007C4410"/>
    <w:rsid w:val="008A6D88"/>
    <w:rsid w:val="009C04FF"/>
    <w:rsid w:val="00A4442C"/>
    <w:rsid w:val="00BD72CD"/>
    <w:rsid w:val="00D13B20"/>
    <w:rsid w:val="00E74A95"/>
    <w:rsid w:val="00EA0B17"/>
    <w:rsid w:val="00F2019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7DAF6"/>
  <w15:chartTrackingRefBased/>
  <w15:docId w15:val="{900878BE-DDCD-4C5C-A2BC-BD574B22F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har"/>
    <w:uiPriority w:val="9"/>
    <w:qFormat/>
    <w:rsid w:val="007C441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paragraph" w:styleId="Ttulo3">
    <w:name w:val="heading 3"/>
    <w:basedOn w:val="Normal"/>
    <w:next w:val="Normal"/>
    <w:link w:val="Ttulo3Char"/>
    <w:uiPriority w:val="9"/>
    <w:semiHidden/>
    <w:unhideWhenUsed/>
    <w:qFormat/>
    <w:rsid w:val="009C04F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7C4410"/>
    <w:rPr>
      <w:rFonts w:ascii="Times New Roman" w:eastAsia="Times New Roman" w:hAnsi="Times New Roman" w:cs="Times New Roman"/>
      <w:b/>
      <w:bCs/>
      <w:kern w:val="36"/>
      <w:sz w:val="48"/>
      <w:szCs w:val="48"/>
      <w:lang w:eastAsia="pt-BR"/>
    </w:rPr>
  </w:style>
  <w:style w:type="character" w:styleId="Hyperlink">
    <w:name w:val="Hyperlink"/>
    <w:basedOn w:val="Fontepargpadro"/>
    <w:uiPriority w:val="99"/>
    <w:unhideWhenUsed/>
    <w:rsid w:val="007C4410"/>
    <w:rPr>
      <w:color w:val="0000FF"/>
      <w:u w:val="single"/>
    </w:rPr>
  </w:style>
  <w:style w:type="character" w:customStyle="1" w:styleId="apple-converted-space">
    <w:name w:val="apple-converted-space"/>
    <w:basedOn w:val="Fontepargpadro"/>
    <w:rsid w:val="007C4410"/>
  </w:style>
  <w:style w:type="paragraph" w:styleId="NormalWeb">
    <w:name w:val="Normal (Web)"/>
    <w:basedOn w:val="Normal"/>
    <w:uiPriority w:val="99"/>
    <w:semiHidden/>
    <w:unhideWhenUsed/>
    <w:rsid w:val="007C4410"/>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Ttulo3Char">
    <w:name w:val="Título 3 Char"/>
    <w:basedOn w:val="Fontepargpadro"/>
    <w:link w:val="Ttulo3"/>
    <w:uiPriority w:val="9"/>
    <w:semiHidden/>
    <w:rsid w:val="009C04FF"/>
    <w:rPr>
      <w:rFonts w:asciiTheme="majorHAnsi" w:eastAsiaTheme="majorEastAsia" w:hAnsiTheme="majorHAnsi" w:cstheme="majorBidi"/>
      <w:color w:val="1F4D78" w:themeColor="accent1" w:themeShade="7F"/>
      <w:sz w:val="24"/>
      <w:szCs w:val="24"/>
    </w:rPr>
  </w:style>
  <w:style w:type="character" w:styleId="MenoPendente">
    <w:name w:val="Unresolved Mention"/>
    <w:basedOn w:val="Fontepargpadro"/>
    <w:uiPriority w:val="99"/>
    <w:semiHidden/>
    <w:unhideWhenUsed/>
    <w:rsid w:val="009C04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167313">
      <w:bodyDiv w:val="1"/>
      <w:marLeft w:val="0"/>
      <w:marRight w:val="0"/>
      <w:marTop w:val="0"/>
      <w:marBottom w:val="0"/>
      <w:divBdr>
        <w:top w:val="none" w:sz="0" w:space="0" w:color="auto"/>
        <w:left w:val="none" w:sz="0" w:space="0" w:color="auto"/>
        <w:bottom w:val="none" w:sz="0" w:space="0" w:color="auto"/>
        <w:right w:val="none" w:sz="0" w:space="0" w:color="auto"/>
      </w:divBdr>
      <w:divsChild>
        <w:div w:id="1338313839">
          <w:marLeft w:val="0"/>
          <w:marRight w:val="0"/>
          <w:marTop w:val="225"/>
          <w:marBottom w:val="0"/>
          <w:divBdr>
            <w:top w:val="none" w:sz="0" w:space="0" w:color="auto"/>
            <w:left w:val="none" w:sz="0" w:space="0" w:color="auto"/>
            <w:bottom w:val="none" w:sz="0" w:space="0" w:color="auto"/>
            <w:right w:val="none" w:sz="0" w:space="0" w:color="auto"/>
          </w:divBdr>
        </w:div>
        <w:div w:id="218246141">
          <w:marLeft w:val="0"/>
          <w:marRight w:val="0"/>
          <w:marTop w:val="36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veredasaude.files.wordpress.com/2013/11/camc3b5es.jp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eredasaude.wordpress.com/2013/11/13/mudam-se-os-tempos-mudam-se-as-vontades-algumas-reflexoes-sobre-as-praticas-de-saude/" TargetMode="External"/><Relationship Id="rId11" Type="http://schemas.openxmlformats.org/officeDocument/2006/relationships/theme" Target="theme/theme1.xml"/><Relationship Id="rId5" Type="http://schemas.openxmlformats.org/officeDocument/2006/relationships/hyperlink" Target="https://veredasaude.wordpress.com/author/veredasaude/"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bing.com/ck/a?!&amp;&amp;p=534a0f8380c53c8667fc7a03eadf45ba39bb2305e8da57da3d97c9bde5468b7bJmltdHM9MTc2ODk1MzYwMA&amp;ptn=3&amp;ver=2&amp;hsh=4&amp;fclid=27fafb71-5e96-6d1e-1835-ee655fa16c62&amp;u=a1L2NvcGlsb3RzZWFyY2g_cT1kZW5ndWUrbm8rYnJhc2lsJmZvcm09Q1NCUkFORA&amp;ntb=1"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11</Pages>
  <Words>3957</Words>
  <Characters>21372</Characters>
  <Application>Microsoft Office Word</Application>
  <DocSecurity>0</DocSecurity>
  <Lines>178</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FLAVIO GOULART</dc:creator>
  <cp:keywords/>
  <dc:description/>
  <cp:lastModifiedBy>FLAVIO GOULART ANDRADE</cp:lastModifiedBy>
  <cp:revision>5</cp:revision>
  <dcterms:created xsi:type="dcterms:W3CDTF">2025-12-25T18:03:00Z</dcterms:created>
  <dcterms:modified xsi:type="dcterms:W3CDTF">2026-01-21T14:30:00Z</dcterms:modified>
</cp:coreProperties>
</file>